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2C" w:rsidRDefault="00071F6C">
      <w:pPr>
        <w:pStyle w:val="Normal0"/>
      </w:pPr>
      <w:r>
        <w:rPr>
          <w:noProof/>
        </w:rPr>
        <w:drawing>
          <wp:inline distT="0" distB="0" distL="0" distR="0">
            <wp:extent cx="1447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p>
    <w:p w:rsidR="00454B2C" w:rsidRDefault="00007C81">
      <w:pPr>
        <w:pStyle w:val="Normal0"/>
        <w:spacing w:before="360" w:line="260" w:lineRule="atLeast"/>
      </w:pPr>
      <w:r>
        <w:rPr>
          <w:rFonts w:ascii="Arial" w:eastAsia="Arial" w:hAnsi="Arial" w:cs="Arial"/>
          <w:b/>
          <w:color w:val="000000"/>
          <w:sz w:val="20"/>
        </w:rPr>
        <w:t xml:space="preserve">User Name: </w:t>
      </w:r>
      <w:r>
        <w:rPr>
          <w:rFonts w:ascii="Arial" w:eastAsia="Arial" w:hAnsi="Arial" w:cs="Arial"/>
          <w:color w:val="000000"/>
          <w:sz w:val="20"/>
        </w:rPr>
        <w:t>brian.shapiro1</w:t>
      </w:r>
    </w:p>
    <w:p w:rsidR="00454B2C" w:rsidRDefault="00007C81">
      <w:pPr>
        <w:pStyle w:val="Normal0"/>
        <w:spacing w:before="80" w:line="240" w:lineRule="atLeast"/>
      </w:pPr>
      <w:r>
        <w:rPr>
          <w:rFonts w:ascii="Arial" w:eastAsia="Arial" w:hAnsi="Arial" w:cs="Arial"/>
          <w:b/>
          <w:color w:val="000000"/>
          <w:sz w:val="20"/>
        </w:rPr>
        <w:t xml:space="preserve">Date and Time: </w:t>
      </w:r>
      <w:r>
        <w:rPr>
          <w:rFonts w:ascii="Arial" w:eastAsia="Arial" w:hAnsi="Arial" w:cs="Arial"/>
          <w:color w:val="000000"/>
          <w:sz w:val="20"/>
        </w:rPr>
        <w:t>02 Mar 2016  2:24 p.m. EST</w:t>
      </w:r>
    </w:p>
    <w:p w:rsidR="00454B2C" w:rsidRDefault="00007C81">
      <w:pPr>
        <w:pStyle w:val="Normal0"/>
        <w:spacing w:before="80" w:line="240" w:lineRule="atLeast"/>
      </w:pPr>
      <w:r>
        <w:rPr>
          <w:rFonts w:ascii="Arial" w:eastAsia="Arial" w:hAnsi="Arial" w:cs="Arial"/>
          <w:b/>
          <w:color w:val="000000"/>
          <w:sz w:val="20"/>
        </w:rPr>
        <w:t xml:space="preserve">Job Number: </w:t>
      </w:r>
      <w:r>
        <w:rPr>
          <w:rFonts w:ascii="Arial" w:eastAsia="Arial" w:hAnsi="Arial" w:cs="Arial"/>
          <w:color w:val="000000"/>
          <w:sz w:val="20"/>
        </w:rPr>
        <w:t>29796328</w:t>
      </w:r>
    </w:p>
    <w:p w:rsidR="00454B2C" w:rsidRDefault="00007C81">
      <w:pPr>
        <w:pStyle w:val="Normal0"/>
        <w:spacing w:before="360" w:line="360" w:lineRule="atLeast"/>
        <w:jc w:val="both"/>
      </w:pPr>
      <w:r>
        <w:rPr>
          <w:rFonts w:ascii="Arial" w:eastAsia="Arial" w:hAnsi="Arial" w:cs="Arial"/>
          <w:b/>
          <w:color w:val="000000"/>
        </w:rPr>
        <w:t>Document(1)</w:t>
      </w:r>
    </w:p>
    <w:p w:rsidR="00454B2C" w:rsidRDefault="00007C81">
      <w:pPr>
        <w:pStyle w:val="Normal0"/>
        <w:numPr>
          <w:ilvl w:val="0"/>
          <w:numId w:val="1"/>
        </w:numPr>
        <w:spacing w:before="200" w:line="300" w:lineRule="atLeast"/>
        <w:ind w:hanging="290"/>
      </w:pPr>
      <w:r>
        <w:rPr>
          <w:rFonts w:ascii="Arial" w:eastAsia="Arial" w:hAnsi="Arial" w:cs="Arial"/>
          <w:color w:val="000000"/>
          <w:sz w:val="20"/>
        </w:rPr>
        <w:t xml:space="preserve"> </w:t>
      </w:r>
      <w:hyperlink r:id="rId8" w:history="1">
        <w:r>
          <w:rPr>
            <w:rFonts w:ascii="Arial" w:eastAsia="Arial" w:hAnsi="Arial" w:cs="Arial"/>
            <w:i/>
            <w:color w:val="0077CC"/>
            <w:sz w:val="20"/>
            <w:u w:val="single"/>
          </w:rPr>
          <w:t xml:space="preserve">AA Primo Builders, LLC v. </w:t>
        </w:r>
        <w:r>
          <w:rPr>
            <w:rFonts w:ascii="Arial" w:eastAsia="Arial" w:hAnsi="Arial" w:cs="Arial"/>
            <w:i/>
            <w:color w:val="0077CC"/>
            <w:sz w:val="20"/>
            <w:u w:val="single"/>
          </w:rPr>
          <w:t>Washington, 245 P.3d 1190</w:t>
        </w:r>
      </w:hyperlink>
    </w:p>
    <w:p w:rsidR="00454B2C" w:rsidRDefault="00007C81">
      <w:pPr>
        <w:pStyle w:val="Normal0"/>
        <w:spacing w:before="80" w:line="240" w:lineRule="atLeast"/>
        <w:ind w:left="290"/>
        <w:sectPr w:rsidR="00454B2C">
          <w:headerReference w:type="even" r:id="rId9"/>
          <w:headerReference w:type="default" r:id="rId10"/>
          <w:footerReference w:type="even" r:id="rId11"/>
          <w:footerReference w:type="default" r:id="rId12"/>
          <w:headerReference w:type="first" r:id="rId13"/>
          <w:footerReference w:type="first" r:id="rId14"/>
          <w:pgSz w:w="12240" w:h="15840"/>
          <w:pgMar w:top="840" w:right="1080" w:bottom="840" w:left="1080" w:header="0" w:footer="0" w:gutter="0"/>
          <w:cols w:space="720"/>
        </w:sectPr>
      </w:pPr>
      <w:r>
        <w:rPr>
          <w:rFonts w:ascii="Arial" w:eastAsia="Arial" w:hAnsi="Arial" w:cs="Arial"/>
          <w:b/>
          <w:color w:val="000000"/>
          <w:sz w:val="20"/>
        </w:rPr>
        <w:t xml:space="preserve">Client/Matter: </w:t>
      </w:r>
      <w:r>
        <w:rPr>
          <w:rFonts w:ascii="Arial" w:eastAsia="Arial" w:hAnsi="Arial" w:cs="Arial"/>
          <w:color w:val="000000"/>
          <w:sz w:val="20"/>
        </w:rPr>
        <w:t>-None-</w:t>
      </w:r>
    </w:p>
    <w:p w:rsidR="00454B2C" w:rsidRDefault="00454B2C">
      <w:pPr>
        <w:pStyle w:val="Normal1"/>
        <w:sectPr w:rsidR="00454B2C">
          <w:headerReference w:type="even" r:id="rId15"/>
          <w:headerReference w:type="default" r:id="rId16"/>
          <w:footerReference w:type="even" r:id="rId17"/>
          <w:footerReference w:type="default" r:id="rId18"/>
          <w:headerReference w:type="first" r:id="rId19"/>
          <w:footerReference w:type="first" r:id="rId20"/>
          <w:pgSz w:w="12240" w:h="15840"/>
          <w:pgMar w:top="840" w:right="1000" w:bottom="840" w:left="1000" w:header="400" w:footer="400" w:gutter="0"/>
          <w:cols w:space="720"/>
          <w:titlePg/>
        </w:sectPr>
      </w:pPr>
    </w:p>
    <w:p w:rsidR="00454B2C" w:rsidRDefault="00071F6C">
      <w:pPr>
        <w:pStyle w:val="Normal1"/>
      </w:pPr>
      <w:r>
        <w:rPr>
          <w:noProof/>
        </w:rPr>
        <w:lastRenderedPageBreak/>
        <w:drawing>
          <wp:inline distT="0" distB="0" distL="0" distR="0">
            <wp:extent cx="161925" cy="161925"/>
            <wp:effectExtent l="0" t="0" r="9525" b="952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07C81">
        <w:rPr>
          <w:rFonts w:ascii="Times" w:eastAsia="Times" w:hAnsi="Times" w:cs="Times"/>
          <w:color w:val="000000"/>
          <w:sz w:val="18"/>
        </w:rPr>
        <w:t>   Caution</w:t>
      </w:r>
      <w:r w:rsidR="00007C81">
        <w:rPr>
          <w:rFonts w:ascii="Times" w:eastAsia="Times" w:hAnsi="Times" w:cs="Times"/>
          <w:color w:val="000000"/>
          <w:sz w:val="18"/>
        </w:rPr>
        <w:cr/>
        <w:t>As of: March 2, 2016 2:24 PM EST</w:t>
      </w:r>
    </w:p>
    <w:p w:rsidR="00454B2C" w:rsidRDefault="00007C81">
      <w:pPr>
        <w:pStyle w:val="Normal1"/>
        <w:spacing w:before="240" w:line="340" w:lineRule="atLeast"/>
        <w:jc w:val="center"/>
      </w:pPr>
      <w:hyperlink r:id="rId23" w:history="1">
        <w:r>
          <w:rPr>
            <w:rFonts w:ascii="Times" w:eastAsia="Times" w:hAnsi="Times" w:cs="Times"/>
            <w:b/>
            <w:i/>
            <w:color w:val="0077CC"/>
            <w:sz w:val="28"/>
            <w:u w:val="single"/>
          </w:rPr>
          <w:t>AA Primo Builders, LLC v. Washington</w:t>
        </w:r>
      </w:hyperlink>
    </w:p>
    <w:p w:rsidR="00454B2C" w:rsidRDefault="00007C81">
      <w:pPr>
        <w:pStyle w:val="Normal1"/>
        <w:spacing w:before="120" w:line="300" w:lineRule="atLeast"/>
        <w:jc w:val="center"/>
      </w:pPr>
      <w:r>
        <w:rPr>
          <w:rFonts w:ascii="Times" w:eastAsia="Times" w:hAnsi="Times" w:cs="Times"/>
          <w:color w:val="000000"/>
        </w:rPr>
        <w:t>Supreme Court of Nevada</w:t>
      </w:r>
    </w:p>
    <w:p w:rsidR="00454B2C" w:rsidRDefault="00007C81">
      <w:pPr>
        <w:pStyle w:val="Normal1"/>
        <w:spacing w:before="120" w:line="300" w:lineRule="atLeast"/>
        <w:jc w:val="center"/>
      </w:pPr>
      <w:r>
        <w:rPr>
          <w:rFonts w:ascii="Times" w:eastAsia="Times" w:hAnsi="Times" w:cs="Times"/>
          <w:color w:val="000000"/>
        </w:rPr>
        <w:t>December 30, 2010, Filed</w:t>
      </w:r>
    </w:p>
    <w:p w:rsidR="00454B2C" w:rsidRDefault="00007C81">
      <w:pPr>
        <w:pStyle w:val="Normal1"/>
        <w:spacing w:before="120" w:line="300" w:lineRule="atLeast"/>
        <w:jc w:val="center"/>
        <w:sectPr w:rsidR="00454B2C">
          <w:type w:val="continuous"/>
          <w:pgSz w:w="12240" w:h="15840"/>
          <w:pgMar w:top="840" w:right="1000" w:bottom="840" w:left="1000" w:header="400" w:footer="400" w:gutter="0"/>
          <w:cols w:space="720"/>
        </w:sectPr>
      </w:pPr>
      <w:r>
        <w:rPr>
          <w:rFonts w:ascii="Times" w:eastAsia="Times" w:hAnsi="Times" w:cs="Times"/>
          <w:color w:val="000000"/>
        </w:rPr>
        <w:t>No. 53983, No. 54471</w:t>
      </w:r>
    </w:p>
    <w:p w:rsidR="00454B2C" w:rsidRDefault="00007C81">
      <w:pPr>
        <w:pStyle w:val="Normal1"/>
        <w:widowControl w:val="0"/>
        <w:spacing w:before="200" w:line="280" w:lineRule="atLeast"/>
      </w:pPr>
      <w:r>
        <w:rPr>
          <w:rFonts w:ascii="Times" w:eastAsia="Times" w:hAnsi="Times" w:cs="Times"/>
          <w:b/>
          <w:color w:val="000000"/>
          <w:sz w:val="22"/>
        </w:rPr>
        <w:lastRenderedPageBreak/>
        <w:t>Reporter</w:t>
      </w:r>
    </w:p>
    <w:p w:rsidR="00454B2C" w:rsidRDefault="00007C81">
      <w:pPr>
        <w:pStyle w:val="Normal1"/>
        <w:widowControl w:val="0"/>
        <w:spacing w:line="280" w:lineRule="atLeast"/>
        <w:sectPr w:rsidR="00454B2C">
          <w:type w:val="continuous"/>
          <w:pgSz w:w="12240" w:h="15840"/>
          <w:pgMar w:top="840" w:right="1000" w:bottom="840" w:left="1000" w:header="400" w:footer="400" w:gutter="0"/>
          <w:cols w:space="240"/>
        </w:sectPr>
      </w:pPr>
      <w:r>
        <w:rPr>
          <w:rFonts w:ascii="Times" w:eastAsia="Times" w:hAnsi="Times" w:cs="Times"/>
          <w:color w:val="000000"/>
          <w:sz w:val="22"/>
        </w:rPr>
        <w:t xml:space="preserve">245 P.3d 1190; 2010 Nev. LEXIS 55; 126 </w:t>
      </w:r>
      <w:r>
        <w:rPr>
          <w:rFonts w:ascii="Times" w:eastAsia="Times" w:hAnsi="Times" w:cs="Times"/>
          <w:color w:val="000000"/>
          <w:sz w:val="22"/>
        </w:rPr>
        <w:t>Nev. Adv. Rep. 53</w:t>
      </w:r>
    </w:p>
    <w:p w:rsidR="00454B2C" w:rsidRDefault="00007C81">
      <w:pPr>
        <w:pStyle w:val="Normal1"/>
        <w:spacing w:before="240" w:line="300" w:lineRule="atLeast"/>
        <w:jc w:val="both"/>
      </w:pPr>
      <w:r>
        <w:rPr>
          <w:rFonts w:ascii="Times" w:eastAsia="Times" w:hAnsi="Times" w:cs="Times"/>
          <w:color w:val="000000"/>
        </w:rPr>
        <w:lastRenderedPageBreak/>
        <w:t>AA PRIMO BUILDERS, LLC, A NEVADA LIMITED LIABILITY COMPANY, Appellant, vs. BE</w:t>
      </w:r>
      <w:bookmarkStart w:id="0" w:name="_GoBack"/>
      <w:bookmarkEnd w:id="0"/>
      <w:r>
        <w:rPr>
          <w:rFonts w:ascii="Times" w:eastAsia="Times" w:hAnsi="Times" w:cs="Times"/>
          <w:color w:val="000000"/>
        </w:rPr>
        <w:t>RTRAL WASHINGTON AND CHERI WASHINGTON, Respondents. AA PRIMO BUILDERS, LLC, A NEVADA LIMITED LIABILITY COMPANY, Appellant, vs. BERTRAL WASHINGTON AND CHERI WASHI</w:t>
      </w:r>
      <w:r>
        <w:rPr>
          <w:rFonts w:ascii="Times" w:eastAsia="Times" w:hAnsi="Times" w:cs="Times"/>
          <w:color w:val="000000"/>
        </w:rPr>
        <w:t>NGTON, Respondents.</w:t>
      </w:r>
    </w:p>
    <w:p w:rsidR="00454B2C" w:rsidRDefault="00007C81">
      <w:pPr>
        <w:pStyle w:val="Normal1"/>
        <w:widowControl w:val="0"/>
        <w:spacing w:before="240" w:line="300" w:lineRule="atLeast"/>
        <w:jc w:val="both"/>
      </w:pPr>
      <w:r>
        <w:rPr>
          <w:rFonts w:ascii="Times" w:eastAsia="Times" w:hAnsi="Times" w:cs="Times"/>
          <w:b/>
          <w:color w:val="000000"/>
        </w:rPr>
        <w:t>Subsequent History:</w:t>
      </w:r>
      <w:r>
        <w:rPr>
          <w:rFonts w:ascii="Times" w:eastAsia="Times" w:hAnsi="Times" w:cs="Times"/>
          <w:color w:val="000000"/>
        </w:rPr>
        <w:t> As Corrected January 21, 2011.</w:t>
      </w:r>
    </w:p>
    <w:p w:rsidR="00454B2C" w:rsidRDefault="00007C81">
      <w:pPr>
        <w:pStyle w:val="Normal1"/>
        <w:spacing w:line="300" w:lineRule="atLeast"/>
      </w:pPr>
      <w:r>
        <w:rPr>
          <w:rFonts w:ascii="Times" w:eastAsia="Times" w:hAnsi="Times" w:cs="Times"/>
          <w:color w:val="000000"/>
        </w:rPr>
        <w:t xml:space="preserve">Related proceeding at </w:t>
      </w:r>
      <w:hyperlink r:id="rId24" w:history="1">
        <w:r>
          <w:rPr>
            <w:rFonts w:ascii="Times" w:eastAsia="Times" w:hAnsi="Times" w:cs="Times"/>
            <w:i/>
            <w:color w:val="0077CC"/>
            <w:u w:val="single"/>
          </w:rPr>
          <w:t>AA Primo Builders, LLC v. Washingt</w:t>
        </w:r>
        <w:r>
          <w:rPr>
            <w:rFonts w:ascii="Times" w:eastAsia="Times" w:hAnsi="Times" w:cs="Times"/>
            <w:i/>
            <w:color w:val="0077CC"/>
            <w:u w:val="single"/>
          </w:rPr>
          <w:t>on, 2015 Nev. Unpub. LEXIS 1433 (2015)</w:t>
        </w:r>
      </w:hyperlink>
    </w:p>
    <w:p w:rsidR="00454B2C" w:rsidRDefault="00007C81">
      <w:pPr>
        <w:pStyle w:val="Normal1"/>
        <w:widowControl w:val="0"/>
        <w:spacing w:before="240" w:line="300" w:lineRule="atLeast"/>
        <w:jc w:val="both"/>
      </w:pPr>
      <w:r>
        <w:rPr>
          <w:rFonts w:ascii="Times" w:eastAsia="Times" w:hAnsi="Times" w:cs="Times"/>
          <w:b/>
          <w:color w:val="000000"/>
        </w:rPr>
        <w:t>Prior History:</w:t>
      </w:r>
      <w:r>
        <w:rPr>
          <w:rFonts w:ascii="Times" w:eastAsia="Times" w:hAnsi="Times" w:cs="Times"/>
          <w:color w:val="000000"/>
        </w:rPr>
        <w:t> </w:t>
      </w:r>
      <w:r>
        <w:rPr>
          <w:rFonts w:ascii="Times" w:eastAsia="Times" w:hAnsi="Times" w:cs="Times"/>
          <w:b/>
          <w:color w:val="000000"/>
          <w:sz w:val="22"/>
        </w:rPr>
        <w:t> [**1] </w:t>
      </w:r>
      <w:r>
        <w:rPr>
          <w:rFonts w:ascii="Times" w:eastAsia="Times" w:hAnsi="Times" w:cs="Times"/>
          <w:color w:val="000000"/>
        </w:rPr>
        <w:t>Consolidated appeals from a district court order granting summary judgment and dismissing all claims and counterclaims and from a post-judgment order awarding attorney fees and costs. Eighth J</w:t>
      </w:r>
      <w:r>
        <w:rPr>
          <w:rFonts w:ascii="Times" w:eastAsia="Times" w:hAnsi="Times" w:cs="Times"/>
          <w:color w:val="000000"/>
        </w:rPr>
        <w:t>udicial District Court, Clark County; Jessie Elizabeth Walsh, Judge.</w:t>
      </w:r>
    </w:p>
    <w:p w:rsidR="00454B2C" w:rsidRDefault="00007C81">
      <w:pPr>
        <w:pStyle w:val="Normal1"/>
        <w:widowControl w:val="0"/>
        <w:spacing w:before="240" w:line="300" w:lineRule="atLeast"/>
        <w:jc w:val="both"/>
      </w:pPr>
      <w:r>
        <w:rPr>
          <w:rFonts w:ascii="Times" w:eastAsia="Times" w:hAnsi="Times" w:cs="Times"/>
          <w:b/>
          <w:color w:val="000000"/>
        </w:rPr>
        <w:t>Disposition:</w:t>
      </w:r>
      <w:r>
        <w:rPr>
          <w:rFonts w:ascii="Times" w:eastAsia="Times" w:hAnsi="Times" w:cs="Times"/>
          <w:color w:val="000000"/>
        </w:rPr>
        <w:t> Reversed and remanded.</w:t>
      </w:r>
    </w:p>
    <w:p w:rsidR="00454B2C" w:rsidRDefault="00007C81">
      <w:pPr>
        <w:pStyle w:val="Normal1"/>
        <w:keepNext/>
        <w:widowControl w:val="0"/>
        <w:spacing w:before="240" w:line="340" w:lineRule="atLeast"/>
      </w:pPr>
      <w:r>
        <w:rPr>
          <w:rFonts w:ascii="Times" w:eastAsia="Times" w:hAnsi="Times" w:cs="Times"/>
          <w:b/>
          <w:color w:val="000000"/>
          <w:sz w:val="28"/>
        </w:rPr>
        <w:t>Core Terms</w:t>
      </w:r>
    </w:p>
    <w:p w:rsidR="00454B2C" w:rsidRDefault="00071F6C">
      <w:pPr>
        <w:pStyle w:val="Normal1"/>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3187700" cy="0"/>
                <wp:effectExtent l="15875" t="13970" r="15875" b="146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31F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LyGwIAADQEAAAOAAAAZHJzL2Uyb0RvYy54bWysU02P2yAQvVfqf0C+J7YTbz6sOKvWTnpJ&#10;20i7/QEEsI2KAQGJE1X97x1IHGXbS1X1ggcz83gz77F6PncCnZixXMkiSsdJhJgkinLZFNG31+1o&#10;ESHrsKRYKMmK6MJs9Lx+/27V65xNVKsEZQYBiLR5r4uodU7ncWxJyzpsx0ozCYe1Mh12sDVNTA3u&#10;Ab0T8SRJZnGvDNVGEWYt/K2uh9E64Nc1I+5rXVvmkCgi4ObCasJ68Gu8XuG8MVi3nNxo4H9g0WEu&#10;4dI7VIUdRkfD/4DqODHKqtqNiepiVdecsNADdJMmv3Xz0mLNQi8wHKvvY7L/D5Z8Oe0N4rSIQCiJ&#10;O5BoxyVDUz+ZXtscEkq5N743cpYveqfId4ukKlssGxYYvl40lKW+In5T4jdWA/6h/6wo5OCjU2FM&#10;59p0HhIGgM5BjctdDXZ2iMDPabqYzxMQjQxnMc6HQm2s+8RUh3xQRAI4B2B82lnnieB8SPH3SLXl&#10;QgSxhUR9EU2esgDdaWjdyiYUWyU49Ym+xJrmUAqDTthbJ1lW1cfQIZw8phl1lDQAtwzTzS12mItr&#10;DESE9HjQFlC7RVdv/Fgmy81is8hG2WS2GWVJVY0+bMtsNNum86dqWpVllf701NIsbzmlTHp2g0/T&#10;7O98cHsxV4fdnXofSfwWPcwOyA7fQDro6qW8muKg6GVvBr3BmiH59oy89x/3ED8+9vUvAA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QC6y8hsCAAA0BAAADgAAAAAAAAAAAAAAAAAuAgAAZHJzL2Uyb0RvYy54bWxQSwECLQAUAAYA&#10;CAAAACEA/Ftv/doAAAAEAQAADwAAAAAAAAAAAAAAAAB1BAAAZHJzL2Rvd25yZXYueG1sUEsFBgAA&#10;AAAEAAQA8wAAAHwFAAAAAA==&#10;" strokecolor="#009ddb" strokeweight="2pt"/>
            </w:pict>
          </mc:Fallback>
        </mc:AlternateContent>
      </w:r>
    </w:p>
    <w:p w:rsidR="00454B2C" w:rsidRDefault="00454B2C">
      <w:pPr>
        <w:pStyle w:val="Normal1"/>
        <w:spacing w:line="120" w:lineRule="exact"/>
      </w:pPr>
    </w:p>
    <w:p w:rsidR="00454B2C" w:rsidRDefault="00007C81">
      <w:pPr>
        <w:pStyle w:val="Normal1"/>
        <w:spacing w:line="300" w:lineRule="atLeast"/>
        <w:jc w:val="both"/>
      </w:pPr>
      <w:r>
        <w:rPr>
          <w:rFonts w:ascii="Times" w:eastAsia="Times" w:hAnsi="Times" w:cs="Times"/>
          <w:color w:val="000000"/>
        </w:rPr>
        <w:t xml:space="preserve">charter, reinstatement, amend, entity's, transaction of business, revoked, tolling, district court, reconsideration motion, revocation, </w:t>
      </w:r>
      <w:r>
        <w:rPr>
          <w:rFonts w:ascii="Times" w:eastAsia="Times" w:hAnsi="Times" w:cs="Times"/>
          <w:color w:val="000000"/>
        </w:rPr>
        <w:t>corporations, notice of appeal, post-judgment, dissolution, limited liability company, forfeited, vacate, dissolved, provides, default, grounds, cases, filing notice of appeal, motions, parties, qualify</w:t>
      </w:r>
    </w:p>
    <w:p w:rsidR="00454B2C" w:rsidRDefault="00007C81">
      <w:pPr>
        <w:pStyle w:val="Normal1"/>
        <w:keepNext/>
        <w:widowControl w:val="0"/>
        <w:spacing w:before="240" w:line="340" w:lineRule="atLeast"/>
      </w:pPr>
      <w:r>
        <w:rPr>
          <w:rFonts w:ascii="Times" w:eastAsia="Times" w:hAnsi="Times" w:cs="Times"/>
          <w:b/>
          <w:color w:val="000000"/>
          <w:sz w:val="28"/>
        </w:rPr>
        <w:t>Case Summary</w:t>
      </w:r>
    </w:p>
    <w:p w:rsidR="00454B2C" w:rsidRDefault="00071F6C">
      <w:pPr>
        <w:pStyle w:val="Normal1"/>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3187700" cy="0"/>
                <wp:effectExtent l="15875" t="20320" r="15875" b="177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9FB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1xGwIAADQEAAAOAAAAZHJzL2Uyb0RvYy54bWysU02P2yAQvVfqf0DcE9tZbz6sOKs2TnrZ&#10;tpF2+wMIYBsVAwISJ6r63zuQOMq2l6rqBQ9m5vFm3mP5dOokOnLrhFYlzsYpRlxRzYRqSvztdTua&#10;Y+Q8UYxIrXiJz9zhp9X7d8veFHyiWy0ZtwhAlCt6U+LWe1MkiaMt74gba8MVHNbadsTD1jYJs6QH&#10;9E4mkzSdJr22zFhNuXPwt7oc4lXEr2tO/de6dtwjWWLg5uNq47oPa7JakqKxxLSCXmmQf2DREaHg&#10;0htURTxBByv+gOoEtdrp2o+p7hJd14Ly2AN0k6W/dfPSEsNjLzAcZ25jcv8Pln457iwSrMQzjBTp&#10;QKJnoTjKw2R64wpIWKudDb3Rk3oxz5p+d0jpdUtUwyPD17OBsixUJG9KwsYZwN/3nzWDHHLwOo7p&#10;VNsuQMIA0Cmqcb6pwU8eUfj5kM1nsxREo8NZQoqh0FjnP3HdoRCUWALnCEyOz84HIqQYUsI9Sm+F&#10;lFFsqVBf4sljHqE7A6071cRip6VgITGUONvs19KiIwnWSRdV9TF2CCf3aVYfFIvALSdsc409EfIS&#10;AxGpAh60BdSu0cUbPxbpYjPfzPNRPpluRnlaVaMP23U+mm6z2WP1UK3XVfYzUMvyohWMcRXYDT7N&#10;8r/zwfXFXBx2c+ptJMlb9Dg7IDt8I+moa5DyYoq9ZuedHfQGa8bk6zMK3r/fQ3z/2Fe/AA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kkc9cRsCAAA0BAAADgAAAAAAAAAAAAAAAAAuAgAAZHJzL2Uyb0RvYy54bWxQSwECLQAUAAYA&#10;CAAAACEA/Ftv/doAAAAEAQAADwAAAAAAAAAAAAAAAAB1BAAAZHJzL2Rvd25yZXYueG1sUEsFBgAA&#10;AAAEAAQA8wAAAHwFAAAAAA==&#10;" strokecolor="#009ddb" strokeweight="2pt"/>
            </w:pict>
          </mc:Fallback>
        </mc:AlternateContent>
      </w:r>
    </w:p>
    <w:p w:rsidR="00454B2C" w:rsidRDefault="00454B2C">
      <w:pPr>
        <w:pStyle w:val="Normal1"/>
        <w:spacing w:line="120" w:lineRule="exact"/>
      </w:pPr>
    </w:p>
    <w:p w:rsidR="00454B2C" w:rsidRDefault="00007C81">
      <w:pPr>
        <w:pStyle w:val="Normal1"/>
        <w:widowControl w:val="0"/>
        <w:spacing w:line="300" w:lineRule="atLeast"/>
        <w:jc w:val="both"/>
      </w:pPr>
      <w:r>
        <w:rPr>
          <w:rFonts w:ascii="Times" w:eastAsia="Times" w:hAnsi="Times" w:cs="Times"/>
          <w:b/>
          <w:color w:val="000000"/>
        </w:rPr>
        <w:t>Procedural Posture</w:t>
      </w:r>
    </w:p>
    <w:p w:rsidR="00454B2C" w:rsidRDefault="00007C81">
      <w:pPr>
        <w:pStyle w:val="Normal1"/>
        <w:widowControl w:val="0"/>
        <w:spacing w:line="300" w:lineRule="atLeast"/>
        <w:jc w:val="both"/>
      </w:pPr>
      <w:r>
        <w:rPr>
          <w:rFonts w:ascii="Times" w:eastAsia="Times" w:hAnsi="Times" w:cs="Times"/>
          <w:color w:val="000000"/>
        </w:rPr>
        <w:lastRenderedPageBreak/>
        <w:t xml:space="preserve">The Eighth Judicial District Court, Clark County, Nevada, dismissed appellant contractor's suit to recover money allegedly due from respondent homeowners on a 2005 patio remodel job. The district court denied the contractor's motion under </w:t>
      </w:r>
      <w:hyperlink r:id="rId25" w:history="1">
        <w:r>
          <w:rPr>
            <w:rFonts w:ascii="Times" w:eastAsia="Times" w:hAnsi="Times" w:cs="Times"/>
            <w:i/>
            <w:color w:val="0077CC"/>
            <w:u w:val="single"/>
          </w:rPr>
          <w:t>Nev. R. Civ. P. 59</w:t>
        </w:r>
      </w:hyperlink>
      <w:r>
        <w:rPr>
          <w:rFonts w:ascii="Times" w:eastAsia="Times" w:hAnsi="Times" w:cs="Times"/>
          <w:color w:val="000000"/>
        </w:rPr>
        <w:t xml:space="preserve"> asking the court to vacate the judgment of dismissal, and awarded the homeowners their fees and costs. The </w:t>
      </w:r>
      <w:r>
        <w:rPr>
          <w:rFonts w:ascii="Times" w:eastAsia="Times" w:hAnsi="Times" w:cs="Times"/>
          <w:color w:val="000000"/>
        </w:rPr>
        <w:t>contractor appealed.</w:t>
      </w:r>
    </w:p>
    <w:p w:rsidR="00454B2C" w:rsidRDefault="00007C81">
      <w:pPr>
        <w:pStyle w:val="Normal1"/>
        <w:widowControl w:val="0"/>
        <w:spacing w:before="240" w:line="300" w:lineRule="atLeast"/>
        <w:jc w:val="both"/>
      </w:pPr>
      <w:r>
        <w:rPr>
          <w:rFonts w:ascii="Times" w:eastAsia="Times" w:hAnsi="Times" w:cs="Times"/>
          <w:b/>
          <w:color w:val="000000"/>
        </w:rPr>
        <w:t>Overview</w:t>
      </w:r>
    </w:p>
    <w:p w:rsidR="00454B2C" w:rsidRDefault="00007C81">
      <w:pPr>
        <w:pStyle w:val="Normal1"/>
        <w:widowControl w:val="0"/>
        <w:spacing w:line="300" w:lineRule="atLeast"/>
        <w:jc w:val="both"/>
      </w:pPr>
      <w:r>
        <w:rPr>
          <w:rFonts w:ascii="Times" w:eastAsia="Times" w:hAnsi="Times" w:cs="Times"/>
          <w:color w:val="000000"/>
        </w:rPr>
        <w:t xml:space="preserve">The supreme court noted that the contractor's "motion to amend order" qualified as a </w:t>
      </w:r>
      <w:hyperlink r:id="rId26" w:history="1">
        <w:r>
          <w:rPr>
            <w:rFonts w:ascii="Times" w:eastAsia="Times" w:hAnsi="Times" w:cs="Times"/>
            <w:i/>
            <w:color w:val="0077CC"/>
            <w:u w:val="single"/>
          </w:rPr>
          <w:t>Nev. R. Civ. P. 59(e)</w:t>
        </w:r>
      </w:hyperlink>
      <w:r>
        <w:rPr>
          <w:rFonts w:ascii="Times" w:eastAsia="Times" w:hAnsi="Times" w:cs="Times"/>
          <w:color w:val="000000"/>
        </w:rPr>
        <w:t xml:space="preserve"> motion to alter or amend judgment with tolling effect under </w:t>
      </w:r>
      <w:hyperlink r:id="rId27" w:history="1">
        <w:r>
          <w:rPr>
            <w:rFonts w:ascii="Times" w:eastAsia="Times" w:hAnsi="Times" w:cs="Times"/>
            <w:i/>
            <w:color w:val="0077CC"/>
            <w:u w:val="single"/>
          </w:rPr>
          <w:t>Nev. R. App. P. 4(a)(4)(</w:t>
        </w:r>
        <w:r>
          <w:rPr>
            <w:rFonts w:ascii="Times" w:eastAsia="Times" w:hAnsi="Times" w:cs="Times"/>
            <w:i/>
            <w:color w:val="0077CC"/>
            <w:u w:val="single"/>
          </w:rPr>
          <w:t>C)</w:t>
        </w:r>
      </w:hyperlink>
      <w:r>
        <w:rPr>
          <w:rFonts w:ascii="Times" w:eastAsia="Times" w:hAnsi="Times" w:cs="Times"/>
          <w:color w:val="000000"/>
        </w:rPr>
        <w:t>. So long as a post-judgment motion for reconsideration was in writing, timely filed, stated its grounds with particularity, and requested a substantive alteration of the judgment, not merely the corrections of a clerical error, or relief of a type wh</w:t>
      </w:r>
      <w:r>
        <w:rPr>
          <w:rFonts w:ascii="Times" w:eastAsia="Times" w:hAnsi="Times" w:cs="Times"/>
          <w:color w:val="000000"/>
        </w:rPr>
        <w:t xml:space="preserve">olly collateral to the judgment, there was no reason to deny it </w:t>
      </w:r>
      <w:hyperlink r:id="rId28" w:history="1">
        <w:r>
          <w:rPr>
            <w:rFonts w:ascii="Times" w:eastAsia="Times" w:hAnsi="Times" w:cs="Times"/>
            <w:i/>
            <w:color w:val="0077CC"/>
            <w:u w:val="single"/>
          </w:rPr>
          <w:t>Rule 59(e)</w:t>
        </w:r>
      </w:hyperlink>
      <w:r>
        <w:rPr>
          <w:rFonts w:ascii="Times" w:eastAsia="Times" w:hAnsi="Times" w:cs="Times"/>
          <w:color w:val="000000"/>
        </w:rPr>
        <w:t xml:space="preserve"> status, with tolling effect. The s</w:t>
      </w:r>
      <w:r>
        <w:rPr>
          <w:rFonts w:ascii="Times" w:eastAsia="Times" w:hAnsi="Times" w:cs="Times"/>
          <w:color w:val="000000"/>
        </w:rPr>
        <w:t xml:space="preserve">upreme court found that the district court erred when it dismissed the contractor's suit based on its charter having been revoked. </w:t>
      </w:r>
      <w:hyperlink r:id="rId29" w:history="1">
        <w:r>
          <w:rPr>
            <w:rFonts w:ascii="Times" w:eastAsia="Times" w:hAnsi="Times" w:cs="Times"/>
            <w:i/>
            <w:color w:val="0077CC"/>
            <w:u w:val="single"/>
          </w:rPr>
          <w:t>Nev. Rev. Stat. § 86.281</w:t>
        </w:r>
      </w:hyperlink>
      <w:r>
        <w:rPr>
          <w:rFonts w:ascii="Times" w:eastAsia="Times" w:hAnsi="Times" w:cs="Times"/>
          <w:color w:val="000000"/>
        </w:rPr>
        <w:t xml:space="preserve"> simply listed the things a Nevada LLC "may" do; it said nothing about what a revoked LLC may not do. The Legislature addressed the penalties for an administrative default leading to charter revocation and loss</w:t>
      </w:r>
      <w:r>
        <w:rPr>
          <w:rFonts w:ascii="Times" w:eastAsia="Times" w:hAnsi="Times" w:cs="Times"/>
          <w:color w:val="000000"/>
        </w:rPr>
        <w:t xml:space="preserve"> of capacity to sue was not among them. When the contractor succeeded in reinstating its charter, it brought itself under </w:t>
      </w:r>
      <w:hyperlink r:id="rId30" w:history="1">
        <w:r>
          <w:rPr>
            <w:rFonts w:ascii="Times" w:eastAsia="Times" w:hAnsi="Times" w:cs="Times"/>
            <w:i/>
            <w:color w:val="0077CC"/>
            <w:u w:val="single"/>
          </w:rPr>
          <w:t>Nev. Rev. Stat. § 86.276(5)</w:t>
        </w:r>
      </w:hyperlink>
      <w:r>
        <w:rPr>
          <w:rFonts w:ascii="Times" w:eastAsia="Times" w:hAnsi="Times" w:cs="Times"/>
          <w:color w:val="000000"/>
        </w:rPr>
        <w:t>, which pardoned the contractor's administrative default and restored its rights retroactive to the date of revocation.</w:t>
      </w:r>
    </w:p>
    <w:p w:rsidR="00454B2C" w:rsidRDefault="00007C81">
      <w:pPr>
        <w:pStyle w:val="Normal1"/>
        <w:widowControl w:val="0"/>
        <w:spacing w:before="240" w:line="300" w:lineRule="atLeast"/>
        <w:jc w:val="both"/>
      </w:pPr>
      <w:r>
        <w:rPr>
          <w:rFonts w:ascii="Times" w:eastAsia="Times" w:hAnsi="Times" w:cs="Times"/>
          <w:b/>
          <w:color w:val="000000"/>
        </w:rPr>
        <w:lastRenderedPageBreak/>
        <w:t>Outcome</w:t>
      </w:r>
    </w:p>
    <w:p w:rsidR="00454B2C" w:rsidRDefault="00007C81">
      <w:pPr>
        <w:pStyle w:val="Normal1"/>
        <w:widowControl w:val="0"/>
        <w:spacing w:line="300" w:lineRule="atLeast"/>
        <w:jc w:val="both"/>
      </w:pPr>
      <w:r>
        <w:rPr>
          <w:rFonts w:ascii="Times" w:eastAsia="Times" w:hAnsi="Times" w:cs="Times"/>
          <w:color w:val="000000"/>
        </w:rPr>
        <w:t>The judgment was reversed and remanded.</w:t>
      </w:r>
    </w:p>
    <w:p w:rsidR="00454B2C" w:rsidRDefault="00007C81">
      <w:pPr>
        <w:pStyle w:val="Normal1"/>
        <w:keepNext/>
        <w:widowControl w:val="0"/>
        <w:spacing w:before="240" w:line="340" w:lineRule="atLeast"/>
      </w:pPr>
      <w:r>
        <w:rPr>
          <w:rFonts w:ascii="Times" w:eastAsia="Times" w:hAnsi="Times" w:cs="Times"/>
          <w:b/>
          <w:color w:val="000000"/>
          <w:sz w:val="28"/>
        </w:rPr>
        <w:t>LexisNexis® Headnotes</w:t>
      </w:r>
    </w:p>
    <w:p w:rsidR="00454B2C" w:rsidRDefault="00071F6C">
      <w:pPr>
        <w:pStyle w:val="Normal1"/>
        <w:spacing w:line="6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3187700" cy="0"/>
                <wp:effectExtent l="15875" t="19685" r="15875" b="184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82296"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DMGgIAADQEAAAOAAAAZHJzL2Uyb0RvYy54bWysU8uu2yAQ3VfqPyD2ie1c52XFuWrjpJu0&#10;jXRvP4AAtlExICBxoqr/3oE8lNtuqqobPJiZw5k5h8XzqZPoyK0TWpU4G6YYcUU1E6op8bfXzWCG&#10;kfNEMSK14iU+c4efl+/fLXpT8JFutWTcIgBRruhNiVvvTZEkjra8I26oDVdwWGvbEQ9b2yTMkh7Q&#10;O5mM0nSS9NoyYzXlzsHf6nKIlxG/rjn1X+vacY9kiYGbj6uN6z6syXJBisYS0wp6pUH+gUVHhIJL&#10;71AV8QQdrPgDqhPUaqdrP6S6S3RdC8pjD9BNlv7WzUtLDI+9wHCcuY/J/T9Y+uW4s0iwEk8wUqQD&#10;ibZCcTQOk+mNKyBhpXY29EZP6sVsNf3ukNKrlqiGR4avZwNlWahI3pSEjTOAv+8/awY55OB1HNOp&#10;tl2AhAGgU1TjfFeDnzyi8PMpm02nKYhGb2cJKW6Fxjr/iesOhaDEEjhHYHLcOh+IkOKWEu5ReiOk&#10;jGJLhfoSj8Z5hO4MtO5UE4udloKFxFDibLNfSYuOJFgnnVfVx9ghnDymWX1QLAK3nLD1NfZEyEsM&#10;RKQKeNAWULtGF2/8mKfz9Ww9ywf5aLIe5GlVDT5sVvlgssmm4+qpWq2q7GegluVFKxjjKrC7+TTL&#10;/84H1xdzcdjdqfeRJG/R4+yA7O0bSUddg5QXU+w1O+/sTW+wZky+PqPg/cc9xI+PffkL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AmhtDMGgIAADQEAAAOAAAAAAAAAAAAAAAAAC4CAABkcnMvZTJvRG9jLnhtbFBLAQItABQABgAI&#10;AAAAIQD8W2/92gAAAAQBAAAPAAAAAAAAAAAAAAAAAHQEAABkcnMvZG93bnJldi54bWxQSwUGAAAA&#10;AAQABADzAAAAewUAAAAA&#10;" strokecolor="#009ddb" strokeweight="2pt"/>
            </w:pict>
          </mc:Fallback>
        </mc:AlternateContent>
      </w:r>
    </w:p>
    <w:p w:rsidR="00454B2C" w:rsidRDefault="00454B2C">
      <w:pPr>
        <w:pStyle w:val="Normal1"/>
        <w:spacing w:line="120" w:lineRule="exact"/>
      </w:pP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t>
      </w:r>
      <w:r>
        <w:rPr>
          <w:rFonts w:ascii="Times" w:eastAsia="Times" w:hAnsi="Times" w:cs="Times"/>
          <w:color w:val="000000"/>
          <w:sz w:val="22"/>
        </w:rPr>
        <w:t>w &gt; Limited Liability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HN1 </w:t>
      </w:r>
      <w:r>
        <w:rPr>
          <w:rFonts w:ascii="Times" w:eastAsia="Times" w:hAnsi="Times" w:cs="Times"/>
          <w:color w:val="000000"/>
        </w:rPr>
        <w:t xml:space="preserve">Administrative revocation of a domestic limited liability company's charter suspends the entity's right to transact business, not its ability to prosecute an ongoing suit, </w:t>
      </w:r>
      <w:hyperlink r:id="rId31" w:history="1">
        <w:r>
          <w:rPr>
            <w:rFonts w:ascii="Times" w:eastAsia="Times" w:hAnsi="Times" w:cs="Times"/>
            <w:i/>
            <w:color w:val="0077CC"/>
            <w:u w:val="single"/>
          </w:rPr>
          <w:t>Nev. Rev. Stat. § 86.274(5)</w:t>
        </w:r>
      </w:hyperlink>
      <w:r>
        <w:rPr>
          <w:rFonts w:ascii="Times" w:eastAsia="Times" w:hAnsi="Times" w:cs="Times"/>
          <w:color w:val="000000"/>
        </w:rPr>
        <w:t xml:space="preserve">; </w:t>
      </w:r>
      <w:hyperlink r:id="rId32" w:history="1">
        <w:r>
          <w:rPr>
            <w:rFonts w:ascii="Times" w:eastAsia="Times" w:hAnsi="Times" w:cs="Times"/>
            <w:i/>
            <w:color w:val="0077CC"/>
            <w:u w:val="single"/>
          </w:rPr>
          <w:t>Nev. Rev. Stat. § 86.505</w:t>
        </w:r>
      </w:hyperlink>
      <w:r>
        <w:rPr>
          <w:rFonts w:ascii="Times" w:eastAsia="Times" w:hAnsi="Times" w:cs="Times"/>
          <w:color w:val="000000"/>
        </w:rPr>
        <w:t xml:space="preserve">. Under </w:t>
      </w:r>
      <w:hyperlink r:id="rId33" w:history="1">
        <w:r>
          <w:rPr>
            <w:rFonts w:ascii="Times" w:eastAsia="Times" w:hAnsi="Times" w:cs="Times"/>
            <w:i/>
            <w:color w:val="0077CC"/>
            <w:u w:val="single"/>
          </w:rPr>
          <w:t>Nev. Rev. Sta</w:t>
        </w:r>
        <w:r>
          <w:rPr>
            <w:rFonts w:ascii="Times" w:eastAsia="Times" w:hAnsi="Times" w:cs="Times"/>
            <w:i/>
            <w:color w:val="0077CC"/>
            <w:u w:val="single"/>
          </w:rPr>
          <w:t>t. § 86.276(5)</w:t>
        </w:r>
      </w:hyperlink>
      <w:r>
        <w:rPr>
          <w:rFonts w:ascii="Times" w:eastAsia="Times" w:hAnsi="Times" w:cs="Times"/>
          <w:color w:val="000000"/>
        </w:rPr>
        <w:t>, moreover, reinstatement retroactively restores the entity's right to transact business; it is as if such right had at all times remained in full force and effect.</w:t>
      </w:r>
    </w:p>
    <w:p w:rsidR="00454B2C" w:rsidRDefault="00007C81">
      <w:pPr>
        <w:pStyle w:val="Normal1"/>
        <w:widowControl w:val="0"/>
        <w:spacing w:before="240" w:line="280" w:lineRule="atLeast"/>
        <w:ind w:left="200"/>
      </w:pPr>
      <w:r>
        <w:rPr>
          <w:rFonts w:ascii="Times" w:eastAsia="Times" w:hAnsi="Times" w:cs="Times"/>
          <w:color w:val="000000"/>
          <w:sz w:val="22"/>
        </w:rPr>
        <w:t>Civil Procedure &gt; Pleading &amp; Practice &gt; Motion Practice &gt; Content &amp; Form</w:t>
      </w:r>
    </w:p>
    <w:p w:rsidR="00454B2C" w:rsidRDefault="00007C81">
      <w:pPr>
        <w:pStyle w:val="Normal1"/>
        <w:widowControl w:val="0"/>
        <w:spacing w:before="120" w:line="280" w:lineRule="atLeast"/>
        <w:ind w:left="200"/>
      </w:pPr>
      <w:r>
        <w:rPr>
          <w:rFonts w:ascii="Times" w:eastAsia="Times" w:hAnsi="Times" w:cs="Times"/>
          <w:color w:val="000000"/>
          <w:sz w:val="22"/>
        </w:rPr>
        <w:t>C</w:t>
      </w:r>
      <w:r>
        <w:rPr>
          <w:rFonts w:ascii="Times" w:eastAsia="Times" w:hAnsi="Times" w:cs="Times"/>
          <w:color w:val="000000"/>
          <w:sz w:val="22"/>
        </w:rPr>
        <w:t>ivil Procedure &gt; Judgments &gt; Relief From Judgments &gt; Altering &amp; Amending Judgments</w:t>
      </w:r>
    </w:p>
    <w:p w:rsidR="00454B2C" w:rsidRDefault="00007C81">
      <w:pPr>
        <w:pStyle w:val="Normal1"/>
        <w:widowControl w:val="0"/>
        <w:spacing w:before="120" w:line="280" w:lineRule="atLeast"/>
        <w:ind w:left="200"/>
      </w:pPr>
      <w:r>
        <w:rPr>
          <w:rFonts w:ascii="Times" w:eastAsia="Times" w:hAnsi="Times" w:cs="Times"/>
          <w:color w:val="000000"/>
          <w:sz w:val="22"/>
        </w:rPr>
        <w:t>Civil Procedure &gt; Appeals &gt; Reviewability of Lower Court Decisions &gt; Timing of Appeals</w:t>
      </w:r>
    </w:p>
    <w:p w:rsidR="00454B2C" w:rsidRDefault="00007C81">
      <w:pPr>
        <w:pStyle w:val="Normal1"/>
        <w:widowControl w:val="0"/>
        <w:spacing w:before="200" w:line="300" w:lineRule="atLeast"/>
        <w:jc w:val="both"/>
      </w:pPr>
      <w:r>
        <w:rPr>
          <w:rFonts w:ascii="Times" w:eastAsia="Times" w:hAnsi="Times" w:cs="Times"/>
          <w:b/>
          <w:i/>
          <w:color w:val="000000"/>
        </w:rPr>
        <w:t xml:space="preserve">HN2 </w:t>
      </w:r>
      <w:r>
        <w:rPr>
          <w:rFonts w:ascii="Times" w:eastAsia="Times" w:hAnsi="Times" w:cs="Times"/>
          <w:color w:val="000000"/>
        </w:rPr>
        <w:t xml:space="preserve">A </w:t>
      </w:r>
      <w:hyperlink r:id="rId34" w:history="1">
        <w:r>
          <w:rPr>
            <w:rFonts w:ascii="Times" w:eastAsia="Times" w:hAnsi="Times" w:cs="Times"/>
            <w:i/>
            <w:color w:val="0077CC"/>
            <w:u w:val="single"/>
          </w:rPr>
          <w:t>Nev. R. Civ. P. 59(e)</w:t>
        </w:r>
      </w:hyperlink>
      <w:r>
        <w:rPr>
          <w:rFonts w:ascii="Times" w:eastAsia="Times" w:hAnsi="Times" w:cs="Times"/>
          <w:color w:val="000000"/>
        </w:rPr>
        <w:t xml:space="preserve"> motion does not have to win on the merits to have tolling effect under </w:t>
      </w:r>
      <w:hyperlink r:id="rId35" w:history="1">
        <w:r>
          <w:rPr>
            <w:rFonts w:ascii="Times" w:eastAsia="Times" w:hAnsi="Times" w:cs="Times"/>
            <w:i/>
            <w:color w:val="0077CC"/>
            <w:u w:val="single"/>
          </w:rPr>
          <w:t>Nev. R. App. P. 4(a)(4)(C)</w:t>
        </w:r>
      </w:hyperlink>
      <w:r>
        <w:rPr>
          <w:rFonts w:ascii="Times" w:eastAsia="Times" w:hAnsi="Times" w:cs="Times"/>
          <w:color w:val="000000"/>
        </w:rPr>
        <w:t xml:space="preserve">. The formal requirements are minimal. A motion to alter or amend the judgment must be filed no later than 10 days after service of written notice of entry of the judgment, </w:t>
      </w:r>
      <w:hyperlink r:id="rId36" w:history="1">
        <w:r>
          <w:rPr>
            <w:rFonts w:ascii="Times" w:eastAsia="Times" w:hAnsi="Times" w:cs="Times"/>
            <w:i/>
            <w:color w:val="0077CC"/>
            <w:u w:val="single"/>
          </w:rPr>
          <w:t>Nev. R. Civ. P. 59(e)</w:t>
        </w:r>
      </w:hyperlink>
      <w:r>
        <w:rPr>
          <w:rFonts w:ascii="Times" w:eastAsia="Times" w:hAnsi="Times" w:cs="Times"/>
          <w:color w:val="000000"/>
        </w:rPr>
        <w:t xml:space="preserve">. It must also satisfy </w:t>
      </w:r>
      <w:hyperlink r:id="rId37" w:history="1">
        <w:r>
          <w:rPr>
            <w:rFonts w:ascii="Times" w:eastAsia="Times" w:hAnsi="Times" w:cs="Times"/>
            <w:i/>
            <w:color w:val="0077CC"/>
            <w:u w:val="single"/>
          </w:rPr>
          <w:t>Nev. R. Civ. P. 7(b)</w:t>
        </w:r>
      </w:hyperlink>
      <w:r>
        <w:rPr>
          <w:rFonts w:ascii="Times" w:eastAsia="Times" w:hAnsi="Times" w:cs="Times"/>
          <w:color w:val="000000"/>
        </w:rPr>
        <w:t xml:space="preserve"> and be in writing, state with particularity its grounds and set forth the relief or order sought. But beyond this, </w:t>
      </w:r>
      <w:hyperlink r:id="rId38" w:history="1">
        <w:r>
          <w:rPr>
            <w:rFonts w:ascii="Times" w:eastAsia="Times" w:hAnsi="Times" w:cs="Times"/>
            <w:i/>
            <w:color w:val="0077CC"/>
            <w:u w:val="single"/>
          </w:rPr>
          <w:t>Rule 59(e)</w:t>
        </w:r>
      </w:hyperlink>
      <w:r>
        <w:rPr>
          <w:rFonts w:ascii="Times" w:eastAsia="Times" w:hAnsi="Times" w:cs="Times"/>
          <w:color w:val="000000"/>
        </w:rPr>
        <w:t xml:space="preserve"> does not impose limits on its scope.</w:t>
      </w:r>
    </w:p>
    <w:p w:rsidR="00454B2C" w:rsidRDefault="00007C81">
      <w:pPr>
        <w:pStyle w:val="Normal1"/>
        <w:widowControl w:val="0"/>
        <w:spacing w:before="240" w:line="280" w:lineRule="atLeast"/>
        <w:ind w:left="200"/>
      </w:pPr>
      <w:r>
        <w:rPr>
          <w:rFonts w:ascii="Times" w:eastAsia="Times" w:hAnsi="Times" w:cs="Times"/>
          <w:color w:val="000000"/>
          <w:sz w:val="22"/>
        </w:rPr>
        <w:t>Civil Procedure &gt; Judgments &gt; Relief From Judgments &gt; Altering &amp; Amending Judgments</w:t>
      </w:r>
    </w:p>
    <w:p w:rsidR="00454B2C" w:rsidRDefault="00007C81">
      <w:pPr>
        <w:pStyle w:val="Normal1"/>
        <w:widowControl w:val="0"/>
        <w:spacing w:before="200" w:line="300" w:lineRule="atLeast"/>
        <w:jc w:val="both"/>
      </w:pPr>
      <w:r>
        <w:rPr>
          <w:rFonts w:ascii="Times" w:eastAsia="Times" w:hAnsi="Times" w:cs="Times"/>
          <w:b/>
          <w:i/>
          <w:color w:val="000000"/>
        </w:rPr>
        <w:t xml:space="preserve">HN3 </w:t>
      </w:r>
      <w:hyperlink r:id="rId39" w:history="1">
        <w:r>
          <w:rPr>
            <w:rFonts w:ascii="Times" w:eastAsia="Times" w:hAnsi="Times" w:cs="Times"/>
            <w:i/>
            <w:color w:val="0077CC"/>
            <w:u w:val="single"/>
          </w:rPr>
          <w:t>Nev. R. Civ. P. 59(e)</w:t>
        </w:r>
      </w:hyperlink>
      <w:r>
        <w:rPr>
          <w:rFonts w:ascii="Times" w:eastAsia="Times" w:hAnsi="Times" w:cs="Times"/>
          <w:color w:val="000000"/>
        </w:rPr>
        <w:t xml:space="preserve"> and </w:t>
      </w:r>
      <w:hyperlink r:id="rId40" w:history="1">
        <w:r>
          <w:rPr>
            <w:rFonts w:ascii="Times" w:eastAsia="Times" w:hAnsi="Times" w:cs="Times"/>
            <w:i/>
            <w:color w:val="0077CC"/>
            <w:u w:val="single"/>
          </w:rPr>
          <w:t>Nev. R. App. P. 4(a)(4)(C)</w:t>
        </w:r>
      </w:hyperlink>
      <w:r>
        <w:rPr>
          <w:rFonts w:ascii="Times" w:eastAsia="Times" w:hAnsi="Times" w:cs="Times"/>
          <w:color w:val="000000"/>
        </w:rPr>
        <w:t xml:space="preserve"> echo </w:t>
      </w:r>
      <w:r>
        <w:rPr>
          <w:rFonts w:ascii="Times" w:eastAsia="Times" w:hAnsi="Times" w:cs="Times"/>
          <w:i/>
          <w:color w:val="000000"/>
          <w:u w:val="single"/>
        </w:rPr>
        <w:t>Fed. R. Civ. P. 59(e)</w:t>
      </w:r>
      <w:r>
        <w:rPr>
          <w:rFonts w:ascii="Times" w:eastAsia="Times" w:hAnsi="Times" w:cs="Times"/>
          <w:color w:val="000000"/>
        </w:rPr>
        <w:t xml:space="preserve"> and </w:t>
      </w:r>
      <w:r>
        <w:rPr>
          <w:rFonts w:ascii="Times" w:eastAsia="Times" w:hAnsi="Times" w:cs="Times"/>
          <w:i/>
          <w:color w:val="000000"/>
          <w:u w:val="single"/>
        </w:rPr>
        <w:t>Fed. R. App. P. 4(a)(4)(A)(iv)</w:t>
      </w:r>
      <w:r>
        <w:rPr>
          <w:rFonts w:ascii="Times" w:eastAsia="Times" w:hAnsi="Times" w:cs="Times"/>
          <w:color w:val="000000"/>
        </w:rPr>
        <w:t xml:space="preserve">, and the Nevada Supreme Court may consult federal law in interpreting them. Because its terms are so general, </w:t>
      </w:r>
      <w:r>
        <w:rPr>
          <w:rFonts w:ascii="Times" w:eastAsia="Times" w:hAnsi="Times" w:cs="Times"/>
          <w:i/>
          <w:color w:val="000000"/>
          <w:u w:val="single"/>
        </w:rPr>
        <w:t xml:space="preserve">Fed. R. </w:t>
      </w:r>
      <w:r>
        <w:rPr>
          <w:rFonts w:ascii="Times" w:eastAsia="Times" w:hAnsi="Times" w:cs="Times"/>
          <w:i/>
          <w:color w:val="000000"/>
          <w:u w:val="single"/>
        </w:rPr>
        <w:t>Civ. P. 59(e)</w:t>
      </w:r>
      <w:r>
        <w:rPr>
          <w:rFonts w:ascii="Times" w:eastAsia="Times" w:hAnsi="Times" w:cs="Times"/>
          <w:color w:val="000000"/>
        </w:rPr>
        <w:t xml:space="preserve"> has been interpreted as permitting a motion to </w:t>
      </w:r>
      <w:r>
        <w:rPr>
          <w:rFonts w:ascii="Times" w:eastAsia="Times" w:hAnsi="Times" w:cs="Times"/>
          <w:color w:val="000000"/>
        </w:rPr>
        <w:lastRenderedPageBreak/>
        <w:t>vacate a judgment rather than merely amend it, and as covering a broad range of motions, with the only real limitation on the type of motion permitted being that it must request a substantive alt</w:t>
      </w:r>
      <w:r>
        <w:rPr>
          <w:rFonts w:ascii="Times" w:eastAsia="Times" w:hAnsi="Times" w:cs="Times"/>
          <w:color w:val="000000"/>
        </w:rPr>
        <w:t xml:space="preserve">eration of the judgment, not merely correction of a clerical error, or relief of a type wholly collateral to the judgment. Among the basic grounds for a </w:t>
      </w:r>
      <w:r>
        <w:rPr>
          <w:rFonts w:ascii="Times" w:eastAsia="Times" w:hAnsi="Times" w:cs="Times"/>
          <w:i/>
          <w:color w:val="000000"/>
          <w:u w:val="single"/>
        </w:rPr>
        <w:t>Rule 59(e)</w:t>
      </w:r>
      <w:r>
        <w:rPr>
          <w:rFonts w:ascii="Times" w:eastAsia="Times" w:hAnsi="Times" w:cs="Times"/>
          <w:color w:val="000000"/>
        </w:rPr>
        <w:t xml:space="preserve"> motion are correcting manifest errors of law or fact, newly discovered or previously unavail</w:t>
      </w:r>
      <w:r>
        <w:rPr>
          <w:rFonts w:ascii="Times" w:eastAsia="Times" w:hAnsi="Times" w:cs="Times"/>
          <w:color w:val="000000"/>
        </w:rPr>
        <w:t>able evidence, the need to prevent manifest injustice, or a change in controlling law.</w:t>
      </w:r>
    </w:p>
    <w:p w:rsidR="00454B2C" w:rsidRDefault="00007C81">
      <w:pPr>
        <w:pStyle w:val="Normal1"/>
        <w:widowControl w:val="0"/>
        <w:spacing w:before="240" w:line="280" w:lineRule="atLeast"/>
        <w:ind w:left="200"/>
      </w:pPr>
      <w:r>
        <w:rPr>
          <w:rFonts w:ascii="Times" w:eastAsia="Times" w:hAnsi="Times" w:cs="Times"/>
          <w:color w:val="000000"/>
          <w:sz w:val="22"/>
        </w:rPr>
        <w:t>Civil Procedure &gt; Judgments &gt; Relief From Judgments &gt; Altering &amp; Amending Judgments</w:t>
      </w:r>
    </w:p>
    <w:p w:rsidR="00454B2C" w:rsidRDefault="00007C81">
      <w:pPr>
        <w:pStyle w:val="Normal1"/>
        <w:widowControl w:val="0"/>
        <w:spacing w:before="120" w:line="280" w:lineRule="atLeast"/>
        <w:ind w:left="200"/>
      </w:pPr>
      <w:r>
        <w:rPr>
          <w:rFonts w:ascii="Times" w:eastAsia="Times" w:hAnsi="Times" w:cs="Times"/>
          <w:color w:val="000000"/>
          <w:sz w:val="22"/>
        </w:rPr>
        <w:t>Civil Procedure &gt; Appeals &gt; Reviewability of Lower Court Decisions &gt; Timing of Appeal</w:t>
      </w:r>
      <w:r>
        <w:rPr>
          <w:rFonts w:ascii="Times" w:eastAsia="Times" w:hAnsi="Times" w:cs="Times"/>
          <w:color w:val="000000"/>
          <w:sz w:val="22"/>
        </w:rPr>
        <w:t>s</w:t>
      </w:r>
    </w:p>
    <w:p w:rsidR="00454B2C" w:rsidRDefault="00007C81">
      <w:pPr>
        <w:pStyle w:val="Normal1"/>
        <w:widowControl w:val="0"/>
        <w:spacing w:before="120" w:line="280" w:lineRule="atLeast"/>
        <w:ind w:left="200"/>
      </w:pPr>
      <w:r>
        <w:rPr>
          <w:rFonts w:ascii="Times" w:eastAsia="Times" w:hAnsi="Times" w:cs="Times"/>
          <w:color w:val="000000"/>
          <w:sz w:val="22"/>
        </w:rPr>
        <w:t>Governments &gt; Courts &gt; Rule Application &amp; Interpretation</w:t>
      </w:r>
    </w:p>
    <w:p w:rsidR="00454B2C" w:rsidRDefault="00007C81">
      <w:pPr>
        <w:pStyle w:val="Normal1"/>
        <w:widowControl w:val="0"/>
        <w:spacing w:before="200" w:line="300" w:lineRule="atLeast"/>
        <w:jc w:val="both"/>
      </w:pPr>
      <w:r>
        <w:rPr>
          <w:rFonts w:ascii="Times" w:eastAsia="Times" w:hAnsi="Times" w:cs="Times"/>
          <w:b/>
          <w:i/>
          <w:color w:val="000000"/>
        </w:rPr>
        <w:t xml:space="preserve">HN4 </w:t>
      </w:r>
      <w:r>
        <w:rPr>
          <w:rFonts w:ascii="Times" w:eastAsia="Times" w:hAnsi="Times" w:cs="Times"/>
          <w:color w:val="000000"/>
        </w:rPr>
        <w:t xml:space="preserve">The last sentence of local Nev. 8th Jud. Dist. Ct. R. 2.24(b) provides, A motion for reconsideration does not toll the 30-day period for filing a notice of appeal from a final order or judgment. The first sentence of Rule 2.24(b) restricts the motions for </w:t>
      </w:r>
      <w:r>
        <w:rPr>
          <w:rFonts w:ascii="Times" w:eastAsia="Times" w:hAnsi="Times" w:cs="Times"/>
          <w:color w:val="000000"/>
        </w:rPr>
        <w:t xml:space="preserve">reconsideration the rule covers to motions seeking reconsideration of a ruling of the court, other than any order which may be addressed by motion pursuant to </w:t>
      </w:r>
      <w:hyperlink r:id="rId41" w:history="1">
        <w:r>
          <w:rPr>
            <w:rFonts w:ascii="Times" w:eastAsia="Times" w:hAnsi="Times" w:cs="Times"/>
            <w:i/>
            <w:color w:val="0077CC"/>
            <w:u w:val="single"/>
          </w:rPr>
          <w:t>Nev. R. Civ. P. 50(b)</w:t>
        </w:r>
      </w:hyperlink>
      <w:r>
        <w:rPr>
          <w:rFonts w:ascii="Times" w:eastAsia="Times" w:hAnsi="Times" w:cs="Times"/>
          <w:color w:val="000000"/>
        </w:rPr>
        <w:t xml:space="preserve">, </w:t>
      </w:r>
      <w:hyperlink r:id="rId42" w:history="1">
        <w:r>
          <w:rPr>
            <w:rFonts w:ascii="Times" w:eastAsia="Times" w:hAnsi="Times" w:cs="Times"/>
            <w:i/>
            <w:color w:val="0077CC"/>
            <w:u w:val="single"/>
          </w:rPr>
          <w:t>52(b)</w:t>
        </w:r>
      </w:hyperlink>
      <w:r>
        <w:rPr>
          <w:rFonts w:ascii="Times" w:eastAsia="Times" w:hAnsi="Times" w:cs="Times"/>
          <w:color w:val="000000"/>
        </w:rPr>
        <w:t xml:space="preserve">, </w:t>
      </w:r>
      <w:hyperlink r:id="rId43" w:history="1">
        <w:r>
          <w:rPr>
            <w:rFonts w:ascii="Times" w:eastAsia="Times" w:hAnsi="Times" w:cs="Times"/>
            <w:i/>
            <w:color w:val="0077CC"/>
            <w:u w:val="single"/>
          </w:rPr>
          <w:t>59</w:t>
        </w:r>
      </w:hyperlink>
      <w:r>
        <w:rPr>
          <w:rFonts w:ascii="Times" w:eastAsia="Times" w:hAnsi="Times" w:cs="Times"/>
          <w:color w:val="000000"/>
        </w:rPr>
        <w:t xml:space="preserve"> or </w:t>
      </w:r>
      <w:hyperlink r:id="rId44" w:history="1">
        <w:r>
          <w:rPr>
            <w:rFonts w:ascii="Times" w:eastAsia="Times" w:hAnsi="Times" w:cs="Times"/>
            <w:i/>
            <w:color w:val="0077CC"/>
            <w:u w:val="single"/>
          </w:rPr>
          <w:t>60</w:t>
        </w:r>
      </w:hyperlink>
      <w:r>
        <w:rPr>
          <w:rFonts w:ascii="Times" w:eastAsia="Times" w:hAnsi="Times" w:cs="Times"/>
          <w:color w:val="000000"/>
        </w:rPr>
        <w:t xml:space="preserve">. Thus, by its terms, Rule 2.24(b) excludes motions for reconsideration under </w:t>
      </w:r>
      <w:hyperlink r:id="rId45" w:history="1">
        <w:r>
          <w:rPr>
            <w:rFonts w:ascii="Times" w:eastAsia="Times" w:hAnsi="Times" w:cs="Times"/>
            <w:i/>
            <w:color w:val="0077CC"/>
            <w:u w:val="single"/>
          </w:rPr>
          <w:t>Nev. R. Civ. P. 5</w:t>
        </w:r>
        <w:r>
          <w:rPr>
            <w:rFonts w:ascii="Times" w:eastAsia="Times" w:hAnsi="Times" w:cs="Times"/>
            <w:i/>
            <w:color w:val="0077CC"/>
            <w:u w:val="single"/>
          </w:rPr>
          <w:t>9(e)</w:t>
        </w:r>
      </w:hyperlink>
      <w:r>
        <w:rPr>
          <w:rFonts w:ascii="Times" w:eastAsia="Times" w:hAnsi="Times" w:cs="Times"/>
          <w:color w:val="000000"/>
        </w:rPr>
        <w:t xml:space="preserve"> and has no effect on </w:t>
      </w:r>
      <w:hyperlink r:id="rId46" w:history="1">
        <w:r>
          <w:rPr>
            <w:rFonts w:ascii="Times" w:eastAsia="Times" w:hAnsi="Times" w:cs="Times"/>
            <w:i/>
            <w:color w:val="0077CC"/>
            <w:u w:val="single"/>
          </w:rPr>
          <w:t>Nev. R. App. P. 4(a)(4)(C)</w:t>
        </w:r>
      </w:hyperlink>
      <w:r>
        <w:rPr>
          <w:rFonts w:ascii="Times" w:eastAsia="Times" w:hAnsi="Times" w:cs="Times"/>
          <w:color w:val="000000"/>
        </w:rPr>
        <w:t xml:space="preserve">. Indeed, as a local district court rule it could not </w:t>
      </w:r>
      <w:r>
        <w:rPr>
          <w:rFonts w:ascii="Times" w:eastAsia="Times" w:hAnsi="Times" w:cs="Times"/>
          <w:color w:val="000000"/>
        </w:rPr>
        <w:t xml:space="preserve">be otherwise, since </w:t>
      </w:r>
      <w:hyperlink r:id="rId47" w:history="1">
        <w:r>
          <w:rPr>
            <w:rFonts w:ascii="Times" w:eastAsia="Times" w:hAnsi="Times" w:cs="Times"/>
            <w:i/>
            <w:color w:val="0077CC"/>
            <w:u w:val="single"/>
          </w:rPr>
          <w:t>Nev. R. Civ. P. 83</w:t>
        </w:r>
      </w:hyperlink>
      <w:r>
        <w:rPr>
          <w:rFonts w:ascii="Times" w:eastAsia="Times" w:hAnsi="Times" w:cs="Times"/>
          <w:color w:val="000000"/>
        </w:rPr>
        <w:t xml:space="preserve"> prohibits local rules that are inconsistent with the Nevada Rules of C</w:t>
      </w:r>
      <w:r>
        <w:rPr>
          <w:rFonts w:ascii="Times" w:eastAsia="Times" w:hAnsi="Times" w:cs="Times"/>
          <w:color w:val="000000"/>
        </w:rPr>
        <w:t xml:space="preserve">ivil Procedure, while </w:t>
      </w:r>
      <w:hyperlink r:id="rId48" w:history="1">
        <w:r>
          <w:rPr>
            <w:rFonts w:ascii="Times" w:eastAsia="Times" w:hAnsi="Times" w:cs="Times"/>
            <w:i/>
            <w:color w:val="0077CC"/>
            <w:u w:val="single"/>
          </w:rPr>
          <w:t>Nev. R. Civ. P. 81(a)</w:t>
        </w:r>
      </w:hyperlink>
      <w:r>
        <w:rPr>
          <w:rFonts w:ascii="Times" w:eastAsia="Times" w:hAnsi="Times" w:cs="Times"/>
          <w:color w:val="000000"/>
        </w:rPr>
        <w:t xml:space="preserve"> provides that the Nevada Rules of Appellate Procedure govern appeals from a district court to the Supreme Court of Nevada.</w:t>
      </w:r>
    </w:p>
    <w:p w:rsidR="00454B2C" w:rsidRDefault="00007C81">
      <w:pPr>
        <w:pStyle w:val="Normal1"/>
        <w:widowControl w:val="0"/>
        <w:spacing w:before="240" w:line="280" w:lineRule="atLeast"/>
        <w:ind w:left="200"/>
      </w:pPr>
      <w:r>
        <w:rPr>
          <w:rFonts w:ascii="Times" w:eastAsia="Times" w:hAnsi="Times" w:cs="Times"/>
          <w:color w:val="000000"/>
          <w:sz w:val="22"/>
        </w:rPr>
        <w:t>Civil Procedure &gt; Appeals &gt; Reviewability of Lower Court Decisions &gt; Timing of Appeals</w:t>
      </w:r>
    </w:p>
    <w:p w:rsidR="00454B2C" w:rsidRDefault="00007C81">
      <w:pPr>
        <w:pStyle w:val="Normal1"/>
        <w:widowControl w:val="0"/>
        <w:spacing w:before="200" w:line="300" w:lineRule="atLeast"/>
        <w:jc w:val="both"/>
      </w:pPr>
      <w:r>
        <w:rPr>
          <w:rFonts w:ascii="Times" w:eastAsia="Times" w:hAnsi="Times" w:cs="Times"/>
          <w:b/>
          <w:i/>
          <w:color w:val="000000"/>
        </w:rPr>
        <w:t xml:space="preserve">HN5 </w:t>
      </w:r>
      <w:hyperlink r:id="rId49" w:history="1">
        <w:r>
          <w:rPr>
            <w:rFonts w:ascii="Times" w:eastAsia="Times" w:hAnsi="Times" w:cs="Times"/>
            <w:i/>
            <w:color w:val="0077CC"/>
            <w:u w:val="single"/>
          </w:rPr>
          <w:t>Nev. R. App. P. 4(a)(6)</w:t>
        </w:r>
      </w:hyperlink>
      <w:r>
        <w:rPr>
          <w:rFonts w:ascii="Times" w:eastAsia="Times" w:hAnsi="Times" w:cs="Times"/>
          <w:color w:val="000000"/>
        </w:rPr>
        <w:t xml:space="preserve"> provides in part that a premature notice of appeal does not divest the district court of jurisdiction and that, unless the pre</w:t>
      </w:r>
      <w:r>
        <w:rPr>
          <w:rFonts w:ascii="Times" w:eastAsia="Times" w:hAnsi="Times" w:cs="Times"/>
          <w:color w:val="000000"/>
        </w:rPr>
        <w:t xml:space="preserve">mature appeal has already been dismissed, a </w:t>
      </w:r>
      <w:r>
        <w:rPr>
          <w:rFonts w:ascii="Times" w:eastAsia="Times" w:hAnsi="Times" w:cs="Times"/>
          <w:color w:val="000000"/>
        </w:rPr>
        <w:lastRenderedPageBreak/>
        <w:t>premature notice of appeal shall be considered filed on the date of and after entry of the order, judgment or written disposition of the last-remaining tolling motion.</w:t>
      </w:r>
    </w:p>
    <w:p w:rsidR="00454B2C" w:rsidRDefault="00007C81">
      <w:pPr>
        <w:pStyle w:val="Normal1"/>
        <w:widowControl w:val="0"/>
        <w:spacing w:before="240" w:line="280" w:lineRule="atLeast"/>
        <w:ind w:left="200"/>
      </w:pPr>
      <w:r>
        <w:rPr>
          <w:rFonts w:ascii="Times" w:eastAsia="Times" w:hAnsi="Times" w:cs="Times"/>
          <w:color w:val="000000"/>
          <w:sz w:val="22"/>
        </w:rPr>
        <w:t>Civil Procedure &gt; Judgments &gt; Relief From Ju</w:t>
      </w:r>
      <w:r>
        <w:rPr>
          <w:rFonts w:ascii="Times" w:eastAsia="Times" w:hAnsi="Times" w:cs="Times"/>
          <w:color w:val="000000"/>
          <w:sz w:val="22"/>
        </w:rPr>
        <w:t>dgments &gt; Altering &amp; Amending Judgments</w:t>
      </w:r>
    </w:p>
    <w:p w:rsidR="00454B2C" w:rsidRDefault="00007C81">
      <w:pPr>
        <w:pStyle w:val="Normal1"/>
        <w:widowControl w:val="0"/>
        <w:spacing w:before="120" w:line="280" w:lineRule="atLeast"/>
        <w:ind w:left="200"/>
      </w:pPr>
      <w:r>
        <w:rPr>
          <w:rFonts w:ascii="Times" w:eastAsia="Times" w:hAnsi="Times" w:cs="Times"/>
          <w:color w:val="000000"/>
          <w:sz w:val="22"/>
        </w:rPr>
        <w:t>Civil Procedure &gt; Appeals &gt; Reviewability of Lower Court Decisions &gt; Timing of Appeals</w:t>
      </w:r>
    </w:p>
    <w:p w:rsidR="00454B2C" w:rsidRDefault="00007C81">
      <w:pPr>
        <w:pStyle w:val="Normal1"/>
        <w:widowControl w:val="0"/>
        <w:spacing w:before="200" w:line="300" w:lineRule="atLeast"/>
        <w:jc w:val="both"/>
      </w:pPr>
      <w:r>
        <w:rPr>
          <w:rFonts w:ascii="Times" w:eastAsia="Times" w:hAnsi="Times" w:cs="Times"/>
          <w:b/>
          <w:i/>
          <w:color w:val="000000"/>
        </w:rPr>
        <w:t xml:space="preserve">HN6 </w:t>
      </w:r>
      <w:r>
        <w:rPr>
          <w:rFonts w:ascii="Times" w:eastAsia="Times" w:hAnsi="Times" w:cs="Times"/>
          <w:color w:val="000000"/>
        </w:rPr>
        <w:t>Although the distinction between motions to reconsider and motions to alter or amend may have once afforded flexibility, toda</w:t>
      </w:r>
      <w:r>
        <w:rPr>
          <w:rFonts w:ascii="Times" w:eastAsia="Times" w:hAnsi="Times" w:cs="Times"/>
          <w:color w:val="000000"/>
        </w:rPr>
        <w:t>y it serves no purpose except to put an appellant who misjudges which category a post-judgment motion falls into at risk. In order to avoid confusion, and to prevent harsh results for unwary parties, courts elsewhere, interpreting state and federal rule co</w:t>
      </w:r>
      <w:r>
        <w:rPr>
          <w:rFonts w:ascii="Times" w:eastAsia="Times" w:hAnsi="Times" w:cs="Times"/>
          <w:color w:val="000000"/>
        </w:rPr>
        <w:t xml:space="preserve">gnates to </w:t>
      </w:r>
      <w:hyperlink r:id="rId50" w:history="1">
        <w:r>
          <w:rPr>
            <w:rFonts w:ascii="Times" w:eastAsia="Times" w:hAnsi="Times" w:cs="Times"/>
            <w:i/>
            <w:color w:val="0077CC"/>
            <w:u w:val="single"/>
          </w:rPr>
          <w:t>Nev. R. Civ. P. 59(e)</w:t>
        </w:r>
      </w:hyperlink>
      <w:r>
        <w:rPr>
          <w:rFonts w:ascii="Times" w:eastAsia="Times" w:hAnsi="Times" w:cs="Times"/>
          <w:color w:val="000000"/>
        </w:rPr>
        <w:t xml:space="preserve"> and </w:t>
      </w:r>
      <w:hyperlink r:id="rId51" w:history="1">
        <w:r>
          <w:rPr>
            <w:rFonts w:ascii="Times" w:eastAsia="Times" w:hAnsi="Times" w:cs="Times"/>
            <w:i/>
            <w:color w:val="0077CC"/>
            <w:u w:val="single"/>
          </w:rPr>
          <w:t>Nev. R. App. P. 4(a)(4)(C)</w:t>
        </w:r>
      </w:hyperlink>
      <w:r>
        <w:rPr>
          <w:rFonts w:ascii="Times" w:eastAsia="Times" w:hAnsi="Times" w:cs="Times"/>
          <w:color w:val="000000"/>
        </w:rPr>
        <w:t xml:space="preserve">, have generally held that, regardless of its label, a motion to reconsider, vacate, set aside, or reargue a final judgment will ordinarily be construed as </w:t>
      </w:r>
      <w:r>
        <w:rPr>
          <w:rFonts w:ascii="Times" w:eastAsia="Times" w:hAnsi="Times" w:cs="Times"/>
          <w:color w:val="000000"/>
        </w:rPr>
        <w:t xml:space="preserve">a </w:t>
      </w:r>
      <w:hyperlink r:id="rId52" w:history="1">
        <w:r>
          <w:rPr>
            <w:rFonts w:ascii="Times" w:eastAsia="Times" w:hAnsi="Times" w:cs="Times"/>
            <w:i/>
            <w:color w:val="0077CC"/>
            <w:u w:val="single"/>
          </w:rPr>
          <w:t>Rule 59(e)</w:t>
        </w:r>
      </w:hyperlink>
      <w:r>
        <w:rPr>
          <w:rFonts w:ascii="Times" w:eastAsia="Times" w:hAnsi="Times" w:cs="Times"/>
          <w:color w:val="000000"/>
        </w:rPr>
        <w:t xml:space="preserve"> motion if made within ten days of entry of judgment.</w:t>
      </w:r>
    </w:p>
    <w:p w:rsidR="00454B2C" w:rsidRDefault="00007C81">
      <w:pPr>
        <w:pStyle w:val="Normal1"/>
        <w:widowControl w:val="0"/>
        <w:spacing w:before="240" w:line="280" w:lineRule="atLeast"/>
        <w:ind w:left="200"/>
      </w:pPr>
      <w:r>
        <w:rPr>
          <w:rFonts w:ascii="Times" w:eastAsia="Times" w:hAnsi="Times" w:cs="Times"/>
          <w:color w:val="000000"/>
          <w:sz w:val="22"/>
        </w:rPr>
        <w:t>Civil Procedure &gt; Judgments &gt; Relief From J</w:t>
      </w:r>
      <w:r>
        <w:rPr>
          <w:rFonts w:ascii="Times" w:eastAsia="Times" w:hAnsi="Times" w:cs="Times"/>
          <w:color w:val="000000"/>
          <w:sz w:val="22"/>
        </w:rPr>
        <w:t>udgments &gt; Altering &amp; Amending Judgments</w:t>
      </w:r>
    </w:p>
    <w:p w:rsidR="00454B2C" w:rsidRDefault="00007C81">
      <w:pPr>
        <w:pStyle w:val="Normal1"/>
        <w:widowControl w:val="0"/>
        <w:spacing w:before="120" w:line="280" w:lineRule="atLeast"/>
        <w:ind w:left="200"/>
      </w:pPr>
      <w:r>
        <w:rPr>
          <w:rFonts w:ascii="Times" w:eastAsia="Times" w:hAnsi="Times" w:cs="Times"/>
          <w:color w:val="000000"/>
          <w:sz w:val="22"/>
        </w:rPr>
        <w:t>Civil Procedure &gt; Appeals &gt; Reviewability of Lower Court Decisions &gt; Timing of Appeals</w:t>
      </w:r>
    </w:p>
    <w:p w:rsidR="00454B2C" w:rsidRDefault="00007C81">
      <w:pPr>
        <w:pStyle w:val="Normal1"/>
        <w:widowControl w:val="0"/>
        <w:spacing w:before="200" w:line="300" w:lineRule="atLeast"/>
        <w:jc w:val="both"/>
      </w:pPr>
      <w:r>
        <w:rPr>
          <w:rFonts w:ascii="Times" w:eastAsia="Times" w:hAnsi="Times" w:cs="Times"/>
          <w:b/>
          <w:i/>
          <w:color w:val="000000"/>
        </w:rPr>
        <w:t xml:space="preserve">HN7 </w:t>
      </w:r>
      <w:r>
        <w:rPr>
          <w:rFonts w:ascii="Times" w:eastAsia="Times" w:hAnsi="Times" w:cs="Times"/>
          <w:color w:val="000000"/>
        </w:rPr>
        <w:t xml:space="preserve">The Nevada Supreme Court's interpretation of modern </w:t>
      </w:r>
      <w:hyperlink r:id="rId53" w:history="1">
        <w:r>
          <w:rPr>
            <w:rFonts w:ascii="Times" w:eastAsia="Times" w:hAnsi="Times" w:cs="Times"/>
            <w:i/>
            <w:color w:val="0077CC"/>
            <w:u w:val="single"/>
          </w:rPr>
          <w:t>Nev. R. App. P. 4(a)(4)</w:t>
        </w:r>
      </w:hyperlink>
      <w:r>
        <w:rPr>
          <w:rFonts w:ascii="Times" w:eastAsia="Times" w:hAnsi="Times" w:cs="Times"/>
          <w:color w:val="000000"/>
        </w:rPr>
        <w:t xml:space="preserve"> tolling motions should reflect the supreme court's intent to preserve a simple and efficient procedure for filing a notice of appeal and not be used as a tec</w:t>
      </w:r>
      <w:r>
        <w:rPr>
          <w:rFonts w:ascii="Times" w:eastAsia="Times" w:hAnsi="Times" w:cs="Times"/>
          <w:color w:val="000000"/>
        </w:rPr>
        <w:t>hnical trap for the unwary draftsman. Accordingly, so long as a post-judgment motion for reconsideration is in writing, timely filed, states its grounds with particularity, and requests a substantive alteration of the judgment, not merely the correction of</w:t>
      </w:r>
      <w:r>
        <w:rPr>
          <w:rFonts w:ascii="Times" w:eastAsia="Times" w:hAnsi="Times" w:cs="Times"/>
          <w:color w:val="000000"/>
        </w:rPr>
        <w:t xml:space="preserve"> a clerical error, or relief of a type wholly collateral to the judgment, there is no reason to deny it </w:t>
      </w:r>
      <w:hyperlink r:id="rId54" w:history="1">
        <w:r>
          <w:rPr>
            <w:rFonts w:ascii="Times" w:eastAsia="Times" w:hAnsi="Times" w:cs="Times"/>
            <w:i/>
            <w:color w:val="0077CC"/>
            <w:u w:val="single"/>
          </w:rPr>
          <w:t xml:space="preserve">Nev. R. </w:t>
        </w:r>
        <w:r>
          <w:rPr>
            <w:rFonts w:ascii="Times" w:eastAsia="Times" w:hAnsi="Times" w:cs="Times"/>
            <w:i/>
            <w:color w:val="0077CC"/>
            <w:u w:val="single"/>
          </w:rPr>
          <w:t>Civ. P. 59(e)</w:t>
        </w:r>
      </w:hyperlink>
      <w:r>
        <w:rPr>
          <w:rFonts w:ascii="Times" w:eastAsia="Times" w:hAnsi="Times" w:cs="Times"/>
          <w:color w:val="000000"/>
        </w:rPr>
        <w:t xml:space="preserve"> status, with tolling effect under </w:t>
      </w:r>
      <w:hyperlink r:id="rId55" w:history="1">
        <w:r>
          <w:rPr>
            <w:rFonts w:ascii="Times" w:eastAsia="Times" w:hAnsi="Times" w:cs="Times"/>
            <w:i/>
            <w:color w:val="0077CC"/>
            <w:u w:val="single"/>
          </w:rPr>
          <w:t>Nev. R. App. P. 4(a)(4)(C)</w:t>
        </w:r>
      </w:hyperlink>
      <w:r>
        <w:rPr>
          <w:rFonts w:ascii="Times" w:eastAsia="Times" w:hAnsi="Times" w:cs="Times"/>
          <w:color w:val="000000"/>
        </w:rPr>
        <w:t>.</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 &gt; Lim</w:t>
      </w:r>
      <w:r>
        <w:rPr>
          <w:rFonts w:ascii="Times" w:eastAsia="Times" w:hAnsi="Times" w:cs="Times"/>
          <w:color w:val="000000"/>
          <w:sz w:val="22"/>
        </w:rPr>
        <w:t>ited Liability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lastRenderedPageBreak/>
        <w:t xml:space="preserve">HN8 </w:t>
      </w:r>
      <w:hyperlink r:id="rId56" w:history="1">
        <w:r>
          <w:rPr>
            <w:rFonts w:ascii="Times" w:eastAsia="Times" w:hAnsi="Times" w:cs="Times"/>
            <w:i/>
            <w:color w:val="0077CC"/>
            <w:u w:val="single"/>
          </w:rPr>
          <w:t>Nev. Rev. Stat. § 86.274(2)</w:t>
        </w:r>
      </w:hyperlink>
      <w:r>
        <w:rPr>
          <w:rFonts w:ascii="Times" w:eastAsia="Times" w:hAnsi="Times" w:cs="Times"/>
          <w:color w:val="000000"/>
        </w:rPr>
        <w:t xml:space="preserve"> states the consequence of being deemed in this kind of administrative default: the charter of the company is revoked and its right to transact business is forfeited. But Chapter 86 does not define "transact business."</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 &gt; Limited Li</w:t>
      </w:r>
      <w:r>
        <w:rPr>
          <w:rFonts w:ascii="Times" w:eastAsia="Times" w:hAnsi="Times" w:cs="Times"/>
          <w:color w:val="000000"/>
          <w:sz w:val="22"/>
        </w:rPr>
        <w:t>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HN9 </w:t>
      </w:r>
      <w:r>
        <w:rPr>
          <w:rFonts w:ascii="Times" w:eastAsia="Times" w:hAnsi="Times" w:cs="Times"/>
          <w:color w:val="000000"/>
        </w:rPr>
        <w:t xml:space="preserve">Subsection 5 of the revocation statute confirms the dictionary-based reading of "transact business" in the context of a Nevada limited liability company that has lost its charter. </w:t>
      </w:r>
      <w:hyperlink r:id="rId57" w:history="1">
        <w:r>
          <w:rPr>
            <w:rFonts w:ascii="Times" w:eastAsia="Times" w:hAnsi="Times" w:cs="Times"/>
            <w:i/>
            <w:color w:val="0077CC"/>
            <w:u w:val="single"/>
          </w:rPr>
          <w:t>Nev. Rev. Stat. § 86.274(5)</w:t>
        </w:r>
      </w:hyperlink>
      <w:r>
        <w:rPr>
          <w:rFonts w:ascii="Times" w:eastAsia="Times" w:hAnsi="Times" w:cs="Times"/>
          <w:color w:val="000000"/>
        </w:rPr>
        <w:t xml:space="preserve"> states that the same proceedings may be had with respect to a revoked entity's property and assets as </w:t>
      </w:r>
      <w:hyperlink r:id="rId58" w:history="1">
        <w:r>
          <w:rPr>
            <w:rFonts w:ascii="Times" w:eastAsia="Times" w:hAnsi="Times" w:cs="Times"/>
            <w:i/>
            <w:color w:val="0077CC"/>
            <w:u w:val="single"/>
          </w:rPr>
          <w:t>Nev. Rev. Stat. § 86.505</w:t>
        </w:r>
      </w:hyperlink>
      <w:r>
        <w:rPr>
          <w:rFonts w:ascii="Times" w:eastAsia="Times" w:hAnsi="Times" w:cs="Times"/>
          <w:color w:val="000000"/>
        </w:rPr>
        <w:t xml:space="preserve"> permits with respect to a dissolved entity: If the charter of a limited-liability company </w:t>
      </w:r>
      <w:r>
        <w:rPr>
          <w:rFonts w:ascii="Times" w:eastAsia="Times" w:hAnsi="Times" w:cs="Times"/>
          <w:color w:val="000000"/>
        </w:rPr>
        <w:t>is revoked and the right to transact business is forfeited, all of the property and assets must be held in trust by the managers or, if none, by the members of the company, and the same proceedings may be had with respect to its property and assets as appl</w:t>
      </w:r>
      <w:r>
        <w:rPr>
          <w:rFonts w:ascii="Times" w:eastAsia="Times" w:hAnsi="Times" w:cs="Times"/>
          <w:color w:val="000000"/>
        </w:rPr>
        <w:t xml:space="preserve">y to the dissolution of a limited-liability company pursuant to </w:t>
      </w:r>
      <w:hyperlink r:id="rId59" w:history="1">
        <w:r>
          <w:rPr>
            <w:rFonts w:ascii="Times" w:eastAsia="Times" w:hAnsi="Times" w:cs="Times"/>
            <w:i/>
            <w:color w:val="0077CC"/>
            <w:u w:val="single"/>
          </w:rPr>
          <w:t>Nev. Rev. Stat. § 86.505</w:t>
        </w:r>
      </w:hyperlink>
      <w:r>
        <w:rPr>
          <w:rFonts w:ascii="Times" w:eastAsia="Times" w:hAnsi="Times" w:cs="Times"/>
          <w:color w:val="000000"/>
        </w:rPr>
        <w:t>.</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w:t>
      </w:r>
      <w:r>
        <w:rPr>
          <w:rFonts w:ascii="Times" w:eastAsia="Times" w:hAnsi="Times" w:cs="Times"/>
          <w:color w:val="000000"/>
          <w:sz w:val="22"/>
        </w:rPr>
        <w:t>e Law &gt; Limited Liability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HN10 </w:t>
      </w:r>
      <w:r>
        <w:rPr>
          <w:rFonts w:ascii="Times" w:eastAsia="Times" w:hAnsi="Times" w:cs="Times"/>
          <w:color w:val="000000"/>
        </w:rPr>
        <w:t xml:space="preserve">Addressing dissolved entities, </w:t>
      </w:r>
      <w:hyperlink r:id="rId60" w:history="1">
        <w:r>
          <w:rPr>
            <w:rFonts w:ascii="Times" w:eastAsia="Times" w:hAnsi="Times" w:cs="Times"/>
            <w:i/>
            <w:color w:val="0077CC"/>
            <w:u w:val="single"/>
          </w:rPr>
          <w:t>Nev. Rev. Sta</w:t>
        </w:r>
        <w:r>
          <w:rPr>
            <w:rFonts w:ascii="Times" w:eastAsia="Times" w:hAnsi="Times" w:cs="Times"/>
            <w:i/>
            <w:color w:val="0077CC"/>
            <w:u w:val="single"/>
          </w:rPr>
          <w:t>t. § 86.505</w:t>
        </w:r>
      </w:hyperlink>
      <w:r>
        <w:rPr>
          <w:rFonts w:ascii="Times" w:eastAsia="Times" w:hAnsi="Times" w:cs="Times"/>
          <w:color w:val="000000"/>
        </w:rPr>
        <w:t xml:space="preserve"> says that, since the right to sue and be sued is integral to winding up, it survives dissolution: The dissolution of a limited-liability company does not impair any remedy or cause of action available to or against it arising before its diss</w:t>
      </w:r>
      <w:r>
        <w:rPr>
          <w:rFonts w:ascii="Times" w:eastAsia="Times" w:hAnsi="Times" w:cs="Times"/>
          <w:color w:val="000000"/>
        </w:rPr>
        <w:t>olution and commenced within 2 years after the date of dissolution. A dissolved company continues as a company for the purpose of prosecuting and defending suits, actions, proceedings and claims of any kind or nature by or against it and of enabling it gra</w:t>
      </w:r>
      <w:r>
        <w:rPr>
          <w:rFonts w:ascii="Times" w:eastAsia="Times" w:hAnsi="Times" w:cs="Times"/>
          <w:color w:val="000000"/>
        </w:rPr>
        <w:t>dually to settle and close its business, and to collect and discharge its obligations, to dispose of and convey its property, and to distribute its assets, but not for the purpose of continuing the business for which it was established.</w:t>
      </w:r>
    </w:p>
    <w:p w:rsidR="00454B2C" w:rsidRDefault="00007C81">
      <w:pPr>
        <w:pStyle w:val="Normal1"/>
        <w:widowControl w:val="0"/>
        <w:spacing w:before="240" w:line="280" w:lineRule="atLeast"/>
        <w:ind w:left="200"/>
      </w:pPr>
      <w:r>
        <w:rPr>
          <w:rFonts w:ascii="Times" w:eastAsia="Times" w:hAnsi="Times" w:cs="Times"/>
          <w:color w:val="000000"/>
          <w:sz w:val="22"/>
        </w:rPr>
        <w:lastRenderedPageBreak/>
        <w:t>Business &amp; Corporat</w:t>
      </w:r>
      <w:r>
        <w:rPr>
          <w:rFonts w:ascii="Times" w:eastAsia="Times" w:hAnsi="Times" w:cs="Times"/>
          <w:color w:val="000000"/>
          <w:sz w:val="22"/>
        </w:rPr>
        <w:t>e Law &gt; Limited Liability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HN11 </w:t>
      </w:r>
      <w:r>
        <w:rPr>
          <w:rFonts w:ascii="Times" w:eastAsia="Times" w:hAnsi="Times" w:cs="Times"/>
          <w:color w:val="000000"/>
        </w:rPr>
        <w:t>With the possible exception of an LLC whose "business" is litigation—say, a law firm or a collection agency—</w:t>
      </w:r>
      <w:hyperlink r:id="rId61" w:history="1">
        <w:r>
          <w:rPr>
            <w:rFonts w:ascii="Times" w:eastAsia="Times" w:hAnsi="Times" w:cs="Times"/>
            <w:i/>
            <w:color w:val="0077CC"/>
            <w:u w:val="single"/>
          </w:rPr>
          <w:t>Nev. Rev. Stat. § 86.274(5)</w:t>
        </w:r>
      </w:hyperlink>
      <w:r>
        <w:rPr>
          <w:rFonts w:ascii="Times" w:eastAsia="Times" w:hAnsi="Times" w:cs="Times"/>
          <w:color w:val="000000"/>
        </w:rPr>
        <w:t xml:space="preserve"> and </w:t>
      </w:r>
      <w:hyperlink r:id="rId62" w:history="1">
        <w:r>
          <w:rPr>
            <w:rFonts w:ascii="Times" w:eastAsia="Times" w:hAnsi="Times" w:cs="Times"/>
            <w:i/>
            <w:color w:val="0077CC"/>
            <w:u w:val="single"/>
          </w:rPr>
          <w:t>Nev. Rev. Sta</w:t>
        </w:r>
        <w:r>
          <w:rPr>
            <w:rFonts w:ascii="Times" w:eastAsia="Times" w:hAnsi="Times" w:cs="Times"/>
            <w:i/>
            <w:color w:val="0077CC"/>
            <w:u w:val="single"/>
          </w:rPr>
          <w:t>t. 86.505</w:t>
        </w:r>
      </w:hyperlink>
      <w:r>
        <w:rPr>
          <w:rFonts w:ascii="Times" w:eastAsia="Times" w:hAnsi="Times" w:cs="Times"/>
          <w:color w:val="000000"/>
        </w:rPr>
        <w:t xml:space="preserve"> thus seem to permit a domestic LLC to sue and be sued despite a revoked charter.</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 &gt; Limited Liability Companies &gt; Dissolution &amp; Winding Up</w:t>
      </w:r>
    </w:p>
    <w:p w:rsidR="00454B2C" w:rsidRDefault="00007C81">
      <w:pPr>
        <w:pStyle w:val="Normal1"/>
        <w:widowControl w:val="0"/>
        <w:spacing w:before="120" w:line="280" w:lineRule="atLeast"/>
        <w:ind w:left="200"/>
      </w:pPr>
      <w:r>
        <w:rPr>
          <w:rFonts w:ascii="Times" w:eastAsia="Times" w:hAnsi="Times" w:cs="Times"/>
          <w:color w:val="000000"/>
          <w:sz w:val="22"/>
        </w:rPr>
        <w:t>Business &amp; Corporate Law &gt; Limited Liability Companies &gt; Formation</w:t>
      </w:r>
    </w:p>
    <w:p w:rsidR="00454B2C" w:rsidRDefault="00007C81">
      <w:pPr>
        <w:pStyle w:val="Normal1"/>
        <w:widowControl w:val="0"/>
        <w:spacing w:before="200" w:line="300" w:lineRule="atLeast"/>
        <w:jc w:val="both"/>
      </w:pPr>
      <w:r>
        <w:rPr>
          <w:rFonts w:ascii="Times" w:eastAsia="Times" w:hAnsi="Times" w:cs="Times"/>
          <w:b/>
          <w:i/>
          <w:color w:val="000000"/>
        </w:rPr>
        <w:t xml:space="preserve">HN12 </w:t>
      </w:r>
      <w:r>
        <w:rPr>
          <w:rFonts w:ascii="Times" w:eastAsia="Times" w:hAnsi="Times" w:cs="Times"/>
          <w:color w:val="000000"/>
        </w:rPr>
        <w:t>As a gen</w:t>
      </w:r>
      <w:r>
        <w:rPr>
          <w:rFonts w:ascii="Times" w:eastAsia="Times" w:hAnsi="Times" w:cs="Times"/>
          <w:color w:val="000000"/>
        </w:rPr>
        <w:t xml:space="preserve">eral powers statute, </w:t>
      </w:r>
      <w:hyperlink r:id="rId63" w:history="1">
        <w:r>
          <w:rPr>
            <w:rFonts w:ascii="Times" w:eastAsia="Times" w:hAnsi="Times" w:cs="Times"/>
            <w:i/>
            <w:color w:val="0077CC"/>
            <w:u w:val="single"/>
          </w:rPr>
          <w:t>Nev. Rev. Stat. § 86.281</w:t>
        </w:r>
      </w:hyperlink>
      <w:r>
        <w:rPr>
          <w:rFonts w:ascii="Times" w:eastAsia="Times" w:hAnsi="Times" w:cs="Times"/>
          <w:color w:val="000000"/>
        </w:rPr>
        <w:t xml:space="preserve"> simply lists the things a Nevada LLC "may" do; it says nothing about what a revoked LLC may not do.</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 &gt; Limited Liability Companies &gt; Dissolution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HN13 </w:t>
      </w:r>
      <w:r>
        <w:rPr>
          <w:rFonts w:ascii="Times" w:eastAsia="Times" w:hAnsi="Times" w:cs="Times"/>
          <w:color w:val="000000"/>
        </w:rPr>
        <w:t>Nev. Rev. Stat. ch. 86 specifies the penalties appropriate to impose</w:t>
      </w:r>
      <w:r>
        <w:rPr>
          <w:rFonts w:ascii="Times" w:eastAsia="Times" w:hAnsi="Times" w:cs="Times"/>
          <w:color w:val="000000"/>
        </w:rPr>
        <w:t xml:space="preserve"> for operating without a current charter, distinguishing between entities with lapsed charters and those doing business without ever having been properly formed. Doing business as an LLC without filing the initial organizational documents carries significa</w:t>
      </w:r>
      <w:r>
        <w:rPr>
          <w:rFonts w:ascii="Times" w:eastAsia="Times" w:hAnsi="Times" w:cs="Times"/>
          <w:color w:val="000000"/>
        </w:rPr>
        <w:t xml:space="preserve">nt fines of up to $10,000, </w:t>
      </w:r>
      <w:hyperlink r:id="rId64" w:history="1">
        <w:r>
          <w:rPr>
            <w:rFonts w:ascii="Times" w:eastAsia="Times" w:hAnsi="Times" w:cs="Times"/>
            <w:i/>
            <w:color w:val="0077CC"/>
            <w:u w:val="single"/>
          </w:rPr>
          <w:t>Nev. Rev. Stat. § 86.213(1)</w:t>
        </w:r>
      </w:hyperlink>
      <w:r>
        <w:rPr>
          <w:rFonts w:ascii="Times" w:eastAsia="Times" w:hAnsi="Times" w:cs="Times"/>
          <w:color w:val="000000"/>
        </w:rPr>
        <w:t>. A revoked charter, by contrast, carries no fines, onl</w:t>
      </w:r>
      <w:r>
        <w:rPr>
          <w:rFonts w:ascii="Times" w:eastAsia="Times" w:hAnsi="Times" w:cs="Times"/>
          <w:color w:val="000000"/>
        </w:rPr>
        <w:t xml:space="preserve">y a $75 penalty reinstatement fee, </w:t>
      </w:r>
      <w:hyperlink r:id="rId65" w:history="1">
        <w:r>
          <w:rPr>
            <w:rFonts w:ascii="Times" w:eastAsia="Times" w:hAnsi="Times" w:cs="Times"/>
            <w:i/>
            <w:color w:val="0077CC"/>
            <w:u w:val="single"/>
          </w:rPr>
          <w:t>Nev. Rev. Stat. § 86.272(3)</w:t>
        </w:r>
      </w:hyperlink>
      <w:r>
        <w:rPr>
          <w:rFonts w:ascii="Times" w:eastAsia="Times" w:hAnsi="Times" w:cs="Times"/>
          <w:color w:val="000000"/>
        </w:rPr>
        <w:t>. As for incentivizing judgment-proof LLCs to l</w:t>
      </w:r>
      <w:r>
        <w:rPr>
          <w:rFonts w:ascii="Times" w:eastAsia="Times" w:hAnsi="Times" w:cs="Times"/>
          <w:color w:val="000000"/>
        </w:rPr>
        <w:t xml:space="preserve">itigate with wanton abandon, </w:t>
      </w:r>
      <w:hyperlink r:id="rId66" w:history="1">
        <w:r>
          <w:rPr>
            <w:rFonts w:ascii="Times" w:eastAsia="Times" w:hAnsi="Times" w:cs="Times"/>
            <w:i/>
            <w:color w:val="0077CC"/>
            <w:u w:val="single"/>
          </w:rPr>
          <w:t>Nev. Rev. Stat. § 86.361</w:t>
        </w:r>
      </w:hyperlink>
      <w:r>
        <w:rPr>
          <w:rFonts w:ascii="Times" w:eastAsia="Times" w:hAnsi="Times" w:cs="Times"/>
          <w:color w:val="000000"/>
        </w:rPr>
        <w:t xml:space="preserve"> provides that members of an unchartered entity risk ind</w:t>
      </w:r>
      <w:r>
        <w:rPr>
          <w:rFonts w:ascii="Times" w:eastAsia="Times" w:hAnsi="Times" w:cs="Times"/>
          <w:color w:val="000000"/>
        </w:rPr>
        <w:t>ividual liability unless the default is cured. The Legislature has addressed the penalties for an administrative default leading to charter revocation and loss of capacity to sue is not among them.</w:t>
      </w:r>
    </w:p>
    <w:p w:rsidR="00454B2C" w:rsidRDefault="00007C81">
      <w:pPr>
        <w:pStyle w:val="Normal1"/>
        <w:widowControl w:val="0"/>
        <w:spacing w:before="240" w:line="280" w:lineRule="atLeast"/>
        <w:ind w:left="200"/>
      </w:pPr>
      <w:r>
        <w:rPr>
          <w:rFonts w:ascii="Times" w:eastAsia="Times" w:hAnsi="Times" w:cs="Times"/>
          <w:color w:val="000000"/>
          <w:sz w:val="22"/>
        </w:rPr>
        <w:t>Business &amp; Corporate Law &gt; Limited Liability Companies &gt; D</w:t>
      </w:r>
      <w:r>
        <w:rPr>
          <w:rFonts w:ascii="Times" w:eastAsia="Times" w:hAnsi="Times" w:cs="Times"/>
          <w:color w:val="000000"/>
          <w:sz w:val="22"/>
        </w:rPr>
        <w:t>issolution &amp; Winding Up</w:t>
      </w:r>
    </w:p>
    <w:p w:rsidR="00454B2C" w:rsidRDefault="00007C81">
      <w:pPr>
        <w:pStyle w:val="Normal1"/>
        <w:widowControl w:val="0"/>
        <w:spacing w:before="200" w:line="300" w:lineRule="atLeast"/>
        <w:jc w:val="both"/>
      </w:pPr>
      <w:r>
        <w:rPr>
          <w:rFonts w:ascii="Times" w:eastAsia="Times" w:hAnsi="Times" w:cs="Times"/>
          <w:b/>
          <w:i/>
          <w:color w:val="000000"/>
        </w:rPr>
        <w:t xml:space="preserve">HN14 </w:t>
      </w:r>
      <w:r>
        <w:rPr>
          <w:rFonts w:ascii="Times" w:eastAsia="Times" w:hAnsi="Times" w:cs="Times"/>
          <w:color w:val="000000"/>
        </w:rPr>
        <w:t xml:space="preserve">See </w:t>
      </w:r>
      <w:hyperlink r:id="rId67" w:history="1">
        <w:r>
          <w:rPr>
            <w:rFonts w:ascii="Times" w:eastAsia="Times" w:hAnsi="Times" w:cs="Times"/>
            <w:i/>
            <w:color w:val="0077CC"/>
            <w:u w:val="single"/>
          </w:rPr>
          <w:t>Nev. Rev. Stat. § 86.276(5)</w:t>
        </w:r>
      </w:hyperlink>
      <w:r>
        <w:rPr>
          <w:rFonts w:ascii="Times" w:eastAsia="Times" w:hAnsi="Times" w:cs="Times"/>
          <w:color w:val="000000"/>
        </w:rPr>
        <w:t>.</w:t>
      </w:r>
    </w:p>
    <w:p w:rsidR="00454B2C" w:rsidRDefault="00007C81">
      <w:pPr>
        <w:pStyle w:val="Normal1"/>
        <w:widowControl w:val="0"/>
        <w:spacing w:before="240" w:line="280" w:lineRule="atLeast"/>
        <w:ind w:left="200"/>
      </w:pPr>
      <w:r>
        <w:rPr>
          <w:rFonts w:ascii="Times" w:eastAsia="Times" w:hAnsi="Times" w:cs="Times"/>
          <w:color w:val="000000"/>
          <w:sz w:val="22"/>
        </w:rPr>
        <w:t xml:space="preserve">Civil Procedure &gt; Judgments &gt; Relief From </w:t>
      </w:r>
      <w:r>
        <w:rPr>
          <w:rFonts w:ascii="Times" w:eastAsia="Times" w:hAnsi="Times" w:cs="Times"/>
          <w:color w:val="000000"/>
          <w:sz w:val="22"/>
        </w:rPr>
        <w:lastRenderedPageBreak/>
        <w:t>Judgm</w:t>
      </w:r>
      <w:r>
        <w:rPr>
          <w:rFonts w:ascii="Times" w:eastAsia="Times" w:hAnsi="Times" w:cs="Times"/>
          <w:color w:val="000000"/>
          <w:sz w:val="22"/>
        </w:rPr>
        <w:t>ents &gt; Altering &amp; Amending Judgments</w:t>
      </w:r>
    </w:p>
    <w:p w:rsidR="00454B2C" w:rsidRDefault="00007C81">
      <w:pPr>
        <w:pStyle w:val="Normal1"/>
        <w:widowControl w:val="0"/>
        <w:spacing w:before="120" w:line="280" w:lineRule="atLeast"/>
        <w:ind w:left="200"/>
      </w:pPr>
      <w:r>
        <w:rPr>
          <w:rFonts w:ascii="Times" w:eastAsia="Times" w:hAnsi="Times" w:cs="Times"/>
          <w:color w:val="000000"/>
          <w:sz w:val="22"/>
        </w:rPr>
        <w:t>Civil Procedure &gt; Appeals &gt; Standards of Review &gt; Abuse of Discretion</w:t>
      </w:r>
    </w:p>
    <w:p w:rsidR="00454B2C" w:rsidRDefault="00007C81">
      <w:pPr>
        <w:pStyle w:val="Normal1"/>
        <w:widowControl w:val="0"/>
        <w:spacing w:before="200" w:line="300" w:lineRule="atLeast"/>
        <w:jc w:val="both"/>
      </w:pPr>
      <w:r>
        <w:rPr>
          <w:rFonts w:ascii="Times" w:eastAsia="Times" w:hAnsi="Times" w:cs="Times"/>
          <w:b/>
          <w:i/>
          <w:color w:val="000000"/>
        </w:rPr>
        <w:t xml:space="preserve">HN15 </w:t>
      </w:r>
      <w:r>
        <w:rPr>
          <w:rFonts w:ascii="Times" w:eastAsia="Times" w:hAnsi="Times" w:cs="Times"/>
          <w:color w:val="000000"/>
        </w:rPr>
        <w:t xml:space="preserve">Although not separately appealable as a special order after judgment, an order denying an </w:t>
      </w:r>
      <w:hyperlink r:id="rId68" w:history="1">
        <w:r>
          <w:rPr>
            <w:rFonts w:ascii="Times" w:eastAsia="Times" w:hAnsi="Times" w:cs="Times"/>
            <w:i/>
            <w:color w:val="0077CC"/>
            <w:u w:val="single"/>
          </w:rPr>
          <w:t>Nev. R. Civ. P. 59(e)</w:t>
        </w:r>
      </w:hyperlink>
      <w:r>
        <w:rPr>
          <w:rFonts w:ascii="Times" w:eastAsia="Times" w:hAnsi="Times" w:cs="Times"/>
          <w:color w:val="000000"/>
        </w:rPr>
        <w:t xml:space="preserve"> motion is reviewable for abuse of discretion on appeal from the underlying judgment. Wh</w:t>
      </w:r>
      <w:r>
        <w:rPr>
          <w:rFonts w:ascii="Times" w:eastAsia="Times" w:hAnsi="Times" w:cs="Times"/>
          <w:color w:val="000000"/>
        </w:rPr>
        <w:t>ile review for abuse of discretion is ordinarily deferential, deference is not owed to legal error.</w:t>
      </w:r>
    </w:p>
    <w:p w:rsidR="00454B2C" w:rsidRDefault="00007C81">
      <w:pPr>
        <w:pStyle w:val="Normal1"/>
        <w:widowControl w:val="0"/>
        <w:spacing w:before="240" w:line="280" w:lineRule="atLeast"/>
        <w:ind w:left="200"/>
      </w:pPr>
      <w:r>
        <w:rPr>
          <w:rFonts w:ascii="Times" w:eastAsia="Times" w:hAnsi="Times" w:cs="Times"/>
          <w:color w:val="000000"/>
          <w:sz w:val="22"/>
        </w:rPr>
        <w:t>Civil Procedure &gt; Dismissal &gt; General Overview</w:t>
      </w:r>
    </w:p>
    <w:p w:rsidR="00454B2C" w:rsidRDefault="00007C81">
      <w:pPr>
        <w:pStyle w:val="Normal1"/>
        <w:widowControl w:val="0"/>
        <w:spacing w:before="200" w:line="300" w:lineRule="atLeast"/>
        <w:jc w:val="both"/>
      </w:pPr>
      <w:r>
        <w:rPr>
          <w:rFonts w:ascii="Times" w:eastAsia="Times" w:hAnsi="Times" w:cs="Times"/>
          <w:b/>
          <w:i/>
          <w:color w:val="000000"/>
        </w:rPr>
        <w:t xml:space="preserve">HN16 </w:t>
      </w:r>
      <w:r>
        <w:rPr>
          <w:rFonts w:ascii="Times" w:eastAsia="Times" w:hAnsi="Times" w:cs="Times"/>
          <w:color w:val="000000"/>
        </w:rPr>
        <w:t>Dismissal is an unnecessarily costly penalty when the desired result—compliance with Nevada's fee and fi</w:t>
      </w:r>
      <w:r>
        <w:rPr>
          <w:rFonts w:ascii="Times" w:eastAsia="Times" w:hAnsi="Times" w:cs="Times"/>
          <w:color w:val="000000"/>
        </w:rPr>
        <w:t>ling statutes—can be accomplished through a stay.</w:t>
      </w:r>
    </w:p>
    <w:p w:rsidR="00454B2C" w:rsidRDefault="00007C81">
      <w:pPr>
        <w:pStyle w:val="Normal1"/>
        <w:widowControl w:val="0"/>
        <w:spacing w:before="240" w:line="300" w:lineRule="atLeast"/>
        <w:jc w:val="both"/>
      </w:pPr>
      <w:r>
        <w:rPr>
          <w:rFonts w:ascii="Times" w:eastAsia="Times" w:hAnsi="Times" w:cs="Times"/>
          <w:b/>
          <w:color w:val="000000"/>
        </w:rPr>
        <w:t>Counsel:</w:t>
      </w:r>
      <w:r>
        <w:rPr>
          <w:rFonts w:ascii="Times" w:eastAsia="Times" w:hAnsi="Times" w:cs="Times"/>
          <w:color w:val="000000"/>
        </w:rPr>
        <w:t> Gibbs, Giden, Locher, Turner &amp; Senet LLP and Becky A. Pintar, Las Vegas, for Appellant.</w:t>
      </w:r>
    </w:p>
    <w:p w:rsidR="00454B2C" w:rsidRDefault="00007C81">
      <w:pPr>
        <w:pStyle w:val="Normal1"/>
        <w:spacing w:before="240" w:line="300" w:lineRule="atLeast"/>
        <w:jc w:val="both"/>
      </w:pPr>
      <w:r>
        <w:rPr>
          <w:rFonts w:ascii="Times" w:eastAsia="Times" w:hAnsi="Times" w:cs="Times"/>
          <w:color w:val="000000"/>
        </w:rPr>
        <w:t>Henness &amp; Haight and Michael D. Haight and Jay A. Kenyon, Las Vegas, for Respondents.</w:t>
      </w:r>
    </w:p>
    <w:p w:rsidR="00454B2C" w:rsidRDefault="00007C81">
      <w:pPr>
        <w:pStyle w:val="Normal1"/>
        <w:widowControl w:val="0"/>
        <w:spacing w:before="240" w:line="300" w:lineRule="atLeast"/>
        <w:jc w:val="both"/>
      </w:pPr>
      <w:r>
        <w:rPr>
          <w:rFonts w:ascii="Times" w:eastAsia="Times" w:hAnsi="Times" w:cs="Times"/>
          <w:b/>
          <w:color w:val="000000"/>
        </w:rPr>
        <w:t>Judges:</w:t>
      </w:r>
      <w:r>
        <w:rPr>
          <w:rFonts w:ascii="Times" w:eastAsia="Times" w:hAnsi="Times" w:cs="Times"/>
          <w:color w:val="000000"/>
        </w:rPr>
        <w:t xml:space="preserve"> BEFORE </w:t>
      </w:r>
      <w:r>
        <w:rPr>
          <w:rFonts w:ascii="Times" w:eastAsia="Times" w:hAnsi="Times" w:cs="Times"/>
          <w:color w:val="000000"/>
        </w:rPr>
        <w:t>HARDESTY, DOUGLAS and PICKERING, JJ.</w:t>
      </w:r>
    </w:p>
    <w:p w:rsidR="00454B2C" w:rsidRDefault="00007C81">
      <w:pPr>
        <w:pStyle w:val="Normal1"/>
        <w:widowControl w:val="0"/>
        <w:spacing w:before="240" w:line="300" w:lineRule="atLeast"/>
        <w:jc w:val="both"/>
      </w:pPr>
      <w:r>
        <w:rPr>
          <w:rFonts w:ascii="Times" w:eastAsia="Times" w:hAnsi="Times" w:cs="Times"/>
          <w:b/>
          <w:color w:val="000000"/>
        </w:rPr>
        <w:t>Opinion by:</w:t>
      </w:r>
      <w:r>
        <w:rPr>
          <w:rFonts w:ascii="Times" w:eastAsia="Times" w:hAnsi="Times" w:cs="Times"/>
          <w:color w:val="000000"/>
        </w:rPr>
        <w:t> PICKERING</w:t>
      </w:r>
    </w:p>
    <w:p w:rsidR="00454B2C" w:rsidRDefault="00007C81">
      <w:pPr>
        <w:pStyle w:val="Normal1"/>
        <w:keepNext/>
        <w:widowControl w:val="0"/>
        <w:spacing w:before="240" w:line="340" w:lineRule="atLeast"/>
      </w:pPr>
      <w:r>
        <w:rPr>
          <w:rFonts w:ascii="Times" w:eastAsia="Times" w:hAnsi="Times" w:cs="Times"/>
          <w:b/>
          <w:color w:val="000000"/>
          <w:sz w:val="28"/>
        </w:rPr>
        <w:t>Opinion</w:t>
      </w:r>
    </w:p>
    <w:p w:rsidR="00454B2C" w:rsidRDefault="00071F6C">
      <w:pPr>
        <w:pStyle w:val="Normal1"/>
        <w:spacing w:line="6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3187700" cy="0"/>
                <wp:effectExtent l="19050" t="13335" r="12700" b="1524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BAE1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fRGgIAADQEAAAOAAAAZHJzL2Uyb0RvYy54bWysU8uu2yAQ3VfqPyD2ie1c52XFuWrjpJu0&#10;jXRvP4AAtlExICBxoqr/3oE8lNtuqqobPJiZw5k5h8XzqZPoyK0TWpU4G6YYcUU1E6op8bfXzWCG&#10;kfNEMSK14iU+c4efl+/fLXpT8JFutWTcIgBRruhNiVvvTZEkjra8I26oDVdwWGvbEQ9b2yTMkh7Q&#10;O5mM0nSS9NoyYzXlzsHf6nKIlxG/rjn1X+vacY9kiYGbj6uN6z6syXJBisYS0wp6pUH+gUVHhIJL&#10;71AV8QQdrPgDqhPUaqdrP6S6S3RdC8pjD9BNlv7WzUtLDI+9wHCcuY/J/T9Y+uW4s0iwEo8xUqQD&#10;ibZCcTQJk+mNKyBhpXY29EZP6sVsNf3ukNKrlqiGR4avZwNlWahI3pSEjTOAv+8/awY55OB1HNOp&#10;tl2AhAGgU1TjfFeDnzyi8PMpm02nKYhGb2cJKW6Fxjr/iesOhaDEEjhHYHLcOh+IkOKWEu5ReiOk&#10;jGJLhfoSj8Z5hO4MtO5UE4udloKFxFDibLNfSYuOJFgnnVfVx9ghnDymWX1QLAK3nLD1NfZEyEsM&#10;RKQKeNAWULtGF2/8mKfz9Ww9ywf5aLIe5GlVDT5sVvlgssmm4+qpWq2q7GegluVFKxjjKrC7+TTL&#10;/84H1xdzcdjdqfeRJG/R4+yA7O0bSUddg5QXU+w1O+/sTW+wZky+PqPg/cc9xI+PffkL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C7wpfRGgIAADQEAAAOAAAAAAAAAAAAAAAAAC4CAABkcnMvZTJvRG9jLnhtbFBLAQItABQABgAI&#10;AAAAIQD8W2/92gAAAAQBAAAPAAAAAAAAAAAAAAAAAHQEAABkcnMvZG93bnJldi54bWxQSwUGAAAA&#10;AAQABADzAAAAewUAAAAA&#10;" strokecolor="#009ddb" strokeweight="2pt"/>
            </w:pict>
          </mc:Fallback>
        </mc:AlternateContent>
      </w:r>
    </w:p>
    <w:p w:rsidR="00454B2C" w:rsidRDefault="00007C81">
      <w:pPr>
        <w:pStyle w:val="Normal1"/>
        <w:widowControl w:val="0"/>
        <w:spacing w:before="200" w:line="300" w:lineRule="atLeast"/>
        <w:jc w:val="both"/>
      </w:pPr>
      <w:r>
        <w:rPr>
          <w:rFonts w:ascii="Times" w:eastAsia="Times" w:hAnsi="Times" w:cs="Times"/>
          <w:b/>
          <w:color w:val="000000"/>
          <w:sz w:val="22"/>
        </w:rPr>
        <w:t> [*1191] </w:t>
      </w:r>
      <w:r>
        <w:rPr>
          <w:rFonts w:ascii="Times" w:eastAsia="Times" w:hAnsi="Times" w:cs="Times"/>
          <w:color w:val="000000"/>
        </w:rPr>
        <w:t xml:space="preserve"> By the Court, PICKERING, J.:</w:t>
      </w:r>
    </w:p>
    <w:p w:rsidR="00454B2C" w:rsidRDefault="00007C81">
      <w:pPr>
        <w:pStyle w:val="Normal1"/>
        <w:widowControl w:val="0"/>
        <w:spacing w:before="200" w:line="300" w:lineRule="atLeast"/>
        <w:jc w:val="both"/>
      </w:pPr>
      <w:r>
        <w:rPr>
          <w:rFonts w:ascii="Times" w:eastAsia="Times" w:hAnsi="Times" w:cs="Times"/>
          <w:color w:val="000000"/>
        </w:rPr>
        <w:t>Appellant AA Primo Builders, LLC appeals the dismissal of its suit to recover money allegedly due from respondents Bertral and Cheri Washington on a</w:t>
      </w:r>
      <w:r>
        <w:rPr>
          <w:rFonts w:ascii="Times" w:eastAsia="Times" w:hAnsi="Times" w:cs="Times"/>
          <w:color w:val="000000"/>
        </w:rPr>
        <w:t xml:space="preserve"> 2005 patio remodel job. The dismissal came in 2009, more than three years into the litigation. It was based on the Secretary of State having revoked AA Primo's charter to do business as a Nevada limited liability company, effective December 1, 2008. AA Pr</w:t>
      </w:r>
      <w:r>
        <w:rPr>
          <w:rFonts w:ascii="Times" w:eastAsia="Times" w:hAnsi="Times" w:cs="Times"/>
          <w:color w:val="000000"/>
        </w:rPr>
        <w:t xml:space="preserve">imo asked the </w:t>
      </w:r>
      <w:r>
        <w:rPr>
          <w:rFonts w:ascii="Times" w:eastAsia="Times" w:hAnsi="Times" w:cs="Times"/>
          <w:b/>
          <w:color w:val="000000"/>
          <w:sz w:val="22"/>
        </w:rPr>
        <w:t> [*1192] </w:t>
      </w:r>
      <w:r>
        <w:rPr>
          <w:rFonts w:ascii="Times" w:eastAsia="Times" w:hAnsi="Times" w:cs="Times"/>
          <w:color w:val="000000"/>
        </w:rPr>
        <w:t xml:space="preserve"> district court for a stay to give it time to make the annual filings needed to reinstate its charter, but the district court refused, instead granting the Washingtons' summary judgment motion. AA Primo next filed a </w:t>
      </w:r>
      <w:r>
        <w:rPr>
          <w:rFonts w:ascii="Times" w:eastAsia="Times" w:hAnsi="Times" w:cs="Times"/>
          <w:color w:val="000000"/>
        </w:rPr>
        <w:lastRenderedPageBreak/>
        <w:t>timely motion und</w:t>
      </w:r>
      <w:r>
        <w:rPr>
          <w:rFonts w:ascii="Times" w:eastAsia="Times" w:hAnsi="Times" w:cs="Times"/>
          <w:color w:val="000000"/>
        </w:rPr>
        <w:t xml:space="preserve">er </w:t>
      </w:r>
      <w:hyperlink r:id="rId69" w:history="1">
        <w:r>
          <w:rPr>
            <w:rFonts w:ascii="Times" w:eastAsia="Times" w:hAnsi="Times" w:cs="Times"/>
            <w:i/>
            <w:color w:val="0077CC"/>
            <w:u w:val="single"/>
          </w:rPr>
          <w:t>NRCP 59</w:t>
        </w:r>
      </w:hyperlink>
      <w:r>
        <w:rPr>
          <w:rFonts w:ascii="Times" w:eastAsia="Times" w:hAnsi="Times" w:cs="Times"/>
          <w:color w:val="000000"/>
        </w:rPr>
        <w:t xml:space="preserve"> asking </w:t>
      </w:r>
      <w:r>
        <w:rPr>
          <w:rFonts w:ascii="Times" w:eastAsia="Times" w:hAnsi="Times" w:cs="Times"/>
          <w:b/>
          <w:color w:val="000000"/>
          <w:sz w:val="22"/>
        </w:rPr>
        <w:t> [**2] </w:t>
      </w:r>
      <w:r>
        <w:rPr>
          <w:rFonts w:ascii="Times" w:eastAsia="Times" w:hAnsi="Times" w:cs="Times"/>
          <w:color w:val="000000"/>
        </w:rPr>
        <w:t>the district court to vacate the judgment of dismissal, because by then it had succe</w:t>
      </w:r>
      <w:r>
        <w:rPr>
          <w:rFonts w:ascii="Times" w:eastAsia="Times" w:hAnsi="Times" w:cs="Times"/>
          <w:color w:val="000000"/>
        </w:rPr>
        <w:t>eded in reinstating its charter. Again, the district court refused relief, and it also awarded the Washingtons their fees and costs. This appeal followed.</w:t>
      </w:r>
    </w:p>
    <w:p w:rsidR="00454B2C" w:rsidRDefault="00007C81">
      <w:pPr>
        <w:pStyle w:val="Normal1"/>
        <w:widowControl w:val="0"/>
        <w:spacing w:before="200" w:line="300" w:lineRule="atLeast"/>
        <w:jc w:val="both"/>
      </w:pPr>
      <w:r>
        <w:rPr>
          <w:rFonts w:ascii="Times" w:eastAsia="Times" w:hAnsi="Times" w:cs="Times"/>
          <w:color w:val="000000"/>
        </w:rPr>
        <w:t>We reverse. Dismissal was too harsh a penalty for AA Primo's default in annual fees and filings due t</w:t>
      </w:r>
      <w:r>
        <w:rPr>
          <w:rFonts w:ascii="Times" w:eastAsia="Times" w:hAnsi="Times" w:cs="Times"/>
          <w:color w:val="000000"/>
        </w:rPr>
        <w:t xml:space="preserve">he Secretary of State. </w:t>
      </w:r>
      <w:r>
        <w:rPr>
          <w:rFonts w:ascii="Times" w:eastAsia="Times" w:hAnsi="Times" w:cs="Times"/>
          <w:b/>
          <w:i/>
          <w:color w:val="000000"/>
        </w:rPr>
        <w:t xml:space="preserve">HN1 </w:t>
      </w:r>
      <w:r>
        <w:rPr>
          <w:rFonts w:ascii="Times" w:eastAsia="Times" w:hAnsi="Times" w:cs="Times"/>
          <w:color w:val="000000"/>
        </w:rPr>
        <w:t xml:space="preserve">Administrative revocation of a domestic limited liability company's charter suspends the entity's right to transact business, not its ability to prosecute an ongoing suit. </w:t>
      </w:r>
      <w:r>
        <w:rPr>
          <w:rFonts w:ascii="Times" w:eastAsia="Times" w:hAnsi="Times" w:cs="Times"/>
          <w:color w:val="000000"/>
          <w:u w:val="single"/>
        </w:rPr>
        <w:t>See</w:t>
      </w:r>
      <w:r>
        <w:rPr>
          <w:rFonts w:ascii="Times" w:eastAsia="Times" w:hAnsi="Times" w:cs="Times"/>
          <w:color w:val="000000"/>
        </w:rPr>
        <w:t xml:space="preserve"> </w:t>
      </w:r>
      <w:hyperlink r:id="rId70" w:history="1">
        <w:r>
          <w:rPr>
            <w:rFonts w:ascii="Times" w:eastAsia="Times" w:hAnsi="Times" w:cs="Times"/>
            <w:i/>
            <w:color w:val="0077CC"/>
            <w:u w:val="single"/>
          </w:rPr>
          <w:t>NRS 86.274(5)</w:t>
        </w:r>
      </w:hyperlink>
      <w:r>
        <w:rPr>
          <w:rFonts w:ascii="Times" w:eastAsia="Times" w:hAnsi="Times" w:cs="Times"/>
          <w:color w:val="000000"/>
        </w:rPr>
        <w:t xml:space="preserve">; </w:t>
      </w:r>
      <w:hyperlink r:id="rId71" w:history="1">
        <w:r>
          <w:rPr>
            <w:rFonts w:ascii="Times" w:eastAsia="Times" w:hAnsi="Times" w:cs="Times"/>
            <w:i/>
            <w:color w:val="0077CC"/>
            <w:u w:val="single"/>
          </w:rPr>
          <w:t>NRS 86.505</w:t>
        </w:r>
      </w:hyperlink>
      <w:r>
        <w:rPr>
          <w:rFonts w:ascii="Times" w:eastAsia="Times" w:hAnsi="Times" w:cs="Times"/>
          <w:color w:val="000000"/>
        </w:rPr>
        <w:t xml:space="preserve">. Under </w:t>
      </w:r>
      <w:hyperlink r:id="rId72" w:history="1">
        <w:r>
          <w:rPr>
            <w:rFonts w:ascii="Times" w:eastAsia="Times" w:hAnsi="Times" w:cs="Times"/>
            <w:i/>
            <w:color w:val="0077CC"/>
            <w:u w:val="single"/>
          </w:rPr>
          <w:t>NRS 86.276(5)</w:t>
        </w:r>
      </w:hyperlink>
      <w:r>
        <w:rPr>
          <w:rFonts w:ascii="Times" w:eastAsia="Times" w:hAnsi="Times" w:cs="Times"/>
          <w:color w:val="000000"/>
        </w:rPr>
        <w:t>, moreover, reinstatement</w:t>
      </w:r>
      <w:r>
        <w:rPr>
          <w:rFonts w:ascii="Times" w:eastAsia="Times" w:hAnsi="Times" w:cs="Times"/>
          <w:color w:val="000000"/>
        </w:rPr>
        <w:t xml:space="preserve"> retroactively restores the entity's right to transact business; it is "as if such right had at all times remained in full force and effect." Thus, AA Primo's suit should not have been dismissed and, having been dismissed, should have been reinstated once </w:t>
      </w:r>
      <w:r>
        <w:rPr>
          <w:rFonts w:ascii="Times" w:eastAsia="Times" w:hAnsi="Times" w:cs="Times"/>
          <w:color w:val="000000"/>
        </w:rPr>
        <w:t>AA Primo's charter was. Finally, before dismissal, the district court should have given AA Primo the brief stay it requested to seek charter reinstatement.</w:t>
      </w:r>
    </w:p>
    <w:p w:rsidR="00454B2C" w:rsidRDefault="00007C81">
      <w:pPr>
        <w:pStyle w:val="Normal1"/>
        <w:widowControl w:val="0"/>
        <w:spacing w:before="240" w:line="300" w:lineRule="atLeast"/>
        <w:jc w:val="both"/>
      </w:pPr>
      <w:r>
        <w:rPr>
          <w:rFonts w:ascii="Times" w:eastAsia="Times" w:hAnsi="Times" w:cs="Times"/>
          <w:color w:val="000000"/>
          <w:u w:val="single"/>
        </w:rPr>
        <w:t>I.</w:t>
      </w:r>
    </w:p>
    <w:p w:rsidR="00454B2C" w:rsidRDefault="00007C81">
      <w:pPr>
        <w:pStyle w:val="Normal1"/>
        <w:widowControl w:val="0"/>
        <w:spacing w:before="200" w:line="300" w:lineRule="atLeast"/>
        <w:jc w:val="both"/>
      </w:pPr>
      <w:r>
        <w:rPr>
          <w:rFonts w:ascii="Times" w:eastAsia="Times" w:hAnsi="Times" w:cs="Times"/>
          <w:color w:val="000000"/>
        </w:rPr>
        <w:t>Before the merits, we must address the Washingtons' threshold challenge to the timeliness of AA P</w:t>
      </w:r>
      <w:r>
        <w:rPr>
          <w:rFonts w:ascii="Times" w:eastAsia="Times" w:hAnsi="Times" w:cs="Times"/>
          <w:color w:val="000000"/>
        </w:rPr>
        <w:t xml:space="preserve">rimo's appeal and, hence, our jurisdiction. AA Primo did not file its notice of appeal </w:t>
      </w:r>
      <w:r>
        <w:rPr>
          <w:rFonts w:ascii="Times" w:eastAsia="Times" w:hAnsi="Times" w:cs="Times"/>
          <w:b/>
          <w:color w:val="000000"/>
          <w:sz w:val="22"/>
        </w:rPr>
        <w:t> [**3] </w:t>
      </w:r>
      <w:r>
        <w:rPr>
          <w:rFonts w:ascii="Times" w:eastAsia="Times" w:hAnsi="Times" w:cs="Times"/>
          <w:color w:val="000000"/>
        </w:rPr>
        <w:t>until the district court denied its "motion to amend order," asking to vacate the judgment of dismissal and reinstate the suit based on its reinstated charter.</w:t>
      </w:r>
      <w:r>
        <w:rPr>
          <w:rFonts w:ascii="Times" w:eastAsia="Times" w:hAnsi="Times" w:cs="Times"/>
          <w:vertAlign w:val="superscript"/>
        </w:rPr>
        <w:footnoteReference w:customMarkFollows="1" w:id="1"/>
        <w:t>1</w:t>
      </w:r>
      <w:r>
        <w:rPr>
          <w:rFonts w:ascii="Times" w:eastAsia="Times" w:hAnsi="Times" w:cs="Times"/>
          <w:color w:val="000000"/>
        </w:rPr>
        <w:t xml:space="preserve"> I</w:t>
      </w:r>
      <w:r>
        <w:rPr>
          <w:rFonts w:ascii="Times" w:eastAsia="Times" w:hAnsi="Times" w:cs="Times"/>
          <w:color w:val="000000"/>
        </w:rPr>
        <w:t xml:space="preserve">f AA Primo's "motion to </w:t>
      </w:r>
      <w:r>
        <w:rPr>
          <w:rFonts w:ascii="Times" w:eastAsia="Times" w:hAnsi="Times" w:cs="Times"/>
          <w:color w:val="000000"/>
        </w:rPr>
        <w:lastRenderedPageBreak/>
        <w:t xml:space="preserve">amend" qualified as "a motion under Rule 59[(e)] to alter or amend the judgment," it tolled the time to file the notice of appeal, and AA's appeal is timely. NRAP 4(a)(4)(C). If AA Primo's motion did not qualify as an </w:t>
      </w:r>
      <w:hyperlink r:id="rId73" w:history="1">
        <w:r>
          <w:rPr>
            <w:rFonts w:ascii="Times" w:eastAsia="Times" w:hAnsi="Times" w:cs="Times"/>
            <w:i/>
            <w:color w:val="0077CC"/>
            <w:u w:val="single"/>
          </w:rPr>
          <w:t>NRCP 59(e)</w:t>
        </w:r>
      </w:hyperlink>
      <w:r>
        <w:rPr>
          <w:rFonts w:ascii="Times" w:eastAsia="Times" w:hAnsi="Times" w:cs="Times"/>
          <w:color w:val="000000"/>
        </w:rPr>
        <w:t xml:space="preserve"> tolling motion, the notice of appeal was untimely, and we lack jurisdiction. </w:t>
      </w:r>
      <w:r>
        <w:rPr>
          <w:rFonts w:ascii="Times" w:eastAsia="Times" w:hAnsi="Times" w:cs="Times"/>
          <w:color w:val="000000"/>
          <w:u w:val="single"/>
        </w:rPr>
        <w:t>See</w:t>
      </w:r>
      <w:r>
        <w:rPr>
          <w:rFonts w:ascii="Times" w:eastAsia="Times" w:hAnsi="Times" w:cs="Times"/>
          <w:color w:val="000000"/>
        </w:rPr>
        <w:t xml:space="preserve"> NRAP 4(a)(1) ("Except as provid</w:t>
      </w:r>
      <w:r>
        <w:rPr>
          <w:rFonts w:ascii="Times" w:eastAsia="Times" w:hAnsi="Times" w:cs="Times"/>
          <w:color w:val="000000"/>
        </w:rPr>
        <w:t>ed in [NRAP] 4(a)(4), a notice of appeal must be filed . . . no later than 30 days after [service of] written notice of entry of the judgment or order appealed from").</w:t>
      </w:r>
    </w:p>
    <w:p w:rsidR="00454B2C" w:rsidRDefault="00007C81">
      <w:pPr>
        <w:pStyle w:val="Normal1"/>
        <w:widowControl w:val="0"/>
        <w:spacing w:before="200" w:line="300" w:lineRule="atLeast"/>
        <w:jc w:val="both"/>
      </w:pPr>
      <w:r>
        <w:rPr>
          <w:rFonts w:ascii="Times" w:eastAsia="Times" w:hAnsi="Times" w:cs="Times"/>
          <w:b/>
          <w:i/>
          <w:color w:val="000000"/>
        </w:rPr>
        <w:t xml:space="preserve">HN2 </w:t>
      </w:r>
      <w:r>
        <w:rPr>
          <w:rFonts w:ascii="Times" w:eastAsia="Times" w:hAnsi="Times" w:cs="Times"/>
          <w:color w:val="000000"/>
        </w:rPr>
        <w:t xml:space="preserve">An </w:t>
      </w:r>
      <w:hyperlink r:id="rId74" w:history="1">
        <w:r>
          <w:rPr>
            <w:rFonts w:ascii="Times" w:eastAsia="Times" w:hAnsi="Times" w:cs="Times"/>
            <w:i/>
            <w:color w:val="0077CC"/>
            <w:u w:val="single"/>
          </w:rPr>
          <w:t>NRCP 59(e)</w:t>
        </w:r>
      </w:hyperlink>
      <w:r>
        <w:rPr>
          <w:rFonts w:ascii="Times" w:eastAsia="Times" w:hAnsi="Times" w:cs="Times"/>
          <w:color w:val="000000"/>
        </w:rPr>
        <w:t xml:space="preserve"> motion does not have to win on the merits to have tolling effect under NRAP 4(a)(4)(C). The formal requirements are minimal. "A motion to alter or amend the judgment </w:t>
      </w:r>
      <w:r>
        <w:rPr>
          <w:rFonts w:ascii="Times" w:eastAsia="Times" w:hAnsi="Times" w:cs="Times"/>
          <w:b/>
          <w:color w:val="000000"/>
          <w:sz w:val="22"/>
        </w:rPr>
        <w:t> [**5] </w:t>
      </w:r>
      <w:r>
        <w:rPr>
          <w:rFonts w:ascii="Times" w:eastAsia="Times" w:hAnsi="Times" w:cs="Times"/>
          <w:color w:val="000000"/>
        </w:rPr>
        <w:t>[must]</w:t>
      </w:r>
      <w:r>
        <w:rPr>
          <w:rFonts w:ascii="Times" w:eastAsia="Times" w:hAnsi="Times" w:cs="Times"/>
          <w:color w:val="000000"/>
        </w:rPr>
        <w:t xml:space="preserve"> be filed no later than 10 days after service of written notice of entry of the judgment." </w:t>
      </w:r>
      <w:hyperlink r:id="rId75" w:history="1">
        <w:r>
          <w:rPr>
            <w:rFonts w:ascii="Times" w:eastAsia="Times" w:hAnsi="Times" w:cs="Times"/>
            <w:i/>
            <w:color w:val="0077CC"/>
            <w:u w:val="single"/>
          </w:rPr>
          <w:t>NRCP 59(e)</w:t>
        </w:r>
      </w:hyperlink>
      <w:r>
        <w:rPr>
          <w:rFonts w:ascii="Times" w:eastAsia="Times" w:hAnsi="Times" w:cs="Times"/>
          <w:color w:val="000000"/>
        </w:rPr>
        <w:t>. It mus</w:t>
      </w:r>
      <w:r>
        <w:rPr>
          <w:rFonts w:ascii="Times" w:eastAsia="Times" w:hAnsi="Times" w:cs="Times"/>
          <w:color w:val="000000"/>
        </w:rPr>
        <w:t xml:space="preserve">t also satisfy </w:t>
      </w:r>
      <w:hyperlink r:id="rId76" w:history="1">
        <w:r>
          <w:rPr>
            <w:rFonts w:ascii="Times" w:eastAsia="Times" w:hAnsi="Times" w:cs="Times"/>
            <w:i/>
            <w:color w:val="0077CC"/>
            <w:u w:val="single"/>
          </w:rPr>
          <w:t>NRCP 7(b)</w:t>
        </w:r>
      </w:hyperlink>
      <w:r>
        <w:rPr>
          <w:rFonts w:ascii="Times" w:eastAsia="Times" w:hAnsi="Times" w:cs="Times"/>
          <w:color w:val="000000"/>
        </w:rPr>
        <w:t xml:space="preserve"> and be "in writing, . . . state with particularity [its] grounds [and] set forth the relief or order sought." </w:t>
      </w:r>
      <w:r>
        <w:rPr>
          <w:rFonts w:ascii="Times" w:eastAsia="Times" w:hAnsi="Times" w:cs="Times"/>
          <w:color w:val="000000"/>
          <w:u w:val="single"/>
        </w:rPr>
        <w:t xml:space="preserve">See </w:t>
      </w:r>
      <w:hyperlink r:id="rId77" w:history="1">
        <w:r>
          <w:rPr>
            <w:rFonts w:ascii="Times" w:eastAsia="Times" w:hAnsi="Times" w:cs="Times"/>
            <w:i/>
            <w:color w:val="0077CC"/>
            <w:u w:val="single"/>
          </w:rPr>
          <w:t xml:space="preserve">United Pac. </w:t>
        </w:r>
        <w:r>
          <w:rPr>
            <w:rFonts w:ascii="Times" w:eastAsia="Times" w:hAnsi="Times" w:cs="Times"/>
            <w:i/>
            <w:color w:val="0077CC"/>
            <w:u w:val="single"/>
          </w:rPr>
          <w:t>Ins. Co. v. St. Denis,</w:t>
        </w:r>
      </w:hyperlink>
      <w:hyperlink r:id="rId78" w:history="1">
        <w:r>
          <w:rPr>
            <w:rFonts w:ascii="Times" w:eastAsia="Times" w:hAnsi="Times" w:cs="Times"/>
            <w:i/>
            <w:color w:val="0077CC"/>
            <w:u w:val="single"/>
          </w:rPr>
          <w:t xml:space="preserve"> 81 Nev. 103, 106-07, 399 P.2d 135, 137 (1965)</w:t>
        </w:r>
      </w:hyperlink>
      <w:r>
        <w:rPr>
          <w:rFonts w:ascii="Times" w:eastAsia="Times" w:hAnsi="Times" w:cs="Times"/>
          <w:color w:val="000000"/>
        </w:rPr>
        <w:t xml:space="preserve"> (citing </w:t>
      </w:r>
      <w:hyperlink r:id="rId79" w:history="1">
        <w:r>
          <w:rPr>
            <w:rFonts w:ascii="Times" w:eastAsia="Times" w:hAnsi="Times" w:cs="Times"/>
            <w:i/>
            <w:color w:val="0077CC"/>
            <w:u w:val="single"/>
          </w:rPr>
          <w:t>NRCP 7(b)</w:t>
        </w:r>
      </w:hyperlink>
      <w:r>
        <w:rPr>
          <w:rFonts w:ascii="Times" w:eastAsia="Times" w:hAnsi="Times" w:cs="Times"/>
          <w:color w:val="000000"/>
        </w:rPr>
        <w:t xml:space="preserve"> and </w:t>
      </w:r>
      <w:hyperlink r:id="rId80" w:history="1">
        <w:r>
          <w:rPr>
            <w:rFonts w:ascii="Times" w:eastAsia="Times" w:hAnsi="Times" w:cs="Times"/>
            <w:i/>
            <w:color w:val="0077CC"/>
            <w:u w:val="single"/>
          </w:rPr>
          <w:t>NRCP 59(e)</w:t>
        </w:r>
      </w:hyperlink>
      <w:r>
        <w:rPr>
          <w:rFonts w:ascii="Times" w:eastAsia="Times" w:hAnsi="Times" w:cs="Times"/>
          <w:color w:val="000000"/>
        </w:rPr>
        <w:t xml:space="preserve">); </w:t>
      </w:r>
      <w:r>
        <w:rPr>
          <w:rFonts w:ascii="Times" w:eastAsia="Times" w:hAnsi="Times" w:cs="Times"/>
          <w:color w:val="000000"/>
          <w:u w:val="single"/>
        </w:rPr>
        <w:t xml:space="preserve">see </w:t>
      </w:r>
      <w:hyperlink r:id="rId81" w:history="1">
        <w:r>
          <w:rPr>
            <w:rFonts w:ascii="Times" w:eastAsia="Times" w:hAnsi="Times" w:cs="Times"/>
            <w:i/>
            <w:color w:val="0077CC"/>
            <w:u w:val="single"/>
          </w:rPr>
          <w:t>Elustra v. Mineo,</w:t>
        </w:r>
      </w:hyperlink>
      <w:hyperlink r:id="rId82" w:history="1">
        <w:r>
          <w:rPr>
            <w:rFonts w:ascii="Times" w:eastAsia="Times" w:hAnsi="Times" w:cs="Times"/>
            <w:i/>
            <w:color w:val="0077CC"/>
            <w:u w:val="single"/>
          </w:rPr>
          <w:t xml:space="preserve"> 595 F.3d 699, 707-08 (7th Cir. 2010)</w:t>
        </w:r>
      </w:hyperlink>
      <w:r>
        <w:rPr>
          <w:rFonts w:ascii="Times" w:eastAsia="Times" w:hAnsi="Times" w:cs="Times"/>
          <w:color w:val="000000"/>
        </w:rPr>
        <w:t xml:space="preserve"> (a single-sentence motion meeting </w:t>
      </w:r>
      <w:hyperlink r:id="rId83" w:history="1">
        <w:r>
          <w:rPr>
            <w:rFonts w:ascii="Times" w:eastAsia="Times" w:hAnsi="Times" w:cs="Times"/>
            <w:i/>
            <w:color w:val="0077CC"/>
            <w:u w:val="single"/>
          </w:rPr>
          <w:t>Fed. R. Civ. P. 7</w:t>
        </w:r>
      </w:hyperlink>
      <w:r>
        <w:rPr>
          <w:rFonts w:ascii="Times" w:eastAsia="Times" w:hAnsi="Times" w:cs="Times"/>
          <w:color w:val="000000"/>
        </w:rPr>
        <w:t xml:space="preserve">'s requirements and asking to vacate a judgment qualified as tolling under the federal counterparts to </w:t>
      </w:r>
      <w:hyperlink r:id="rId84" w:history="1">
        <w:r>
          <w:rPr>
            <w:rFonts w:ascii="Times" w:eastAsia="Times" w:hAnsi="Times" w:cs="Times"/>
            <w:i/>
            <w:color w:val="0077CC"/>
            <w:u w:val="single"/>
          </w:rPr>
          <w:t>NRCP 59</w:t>
        </w:r>
      </w:hyperlink>
      <w:r>
        <w:rPr>
          <w:rFonts w:ascii="Times" w:eastAsia="Times" w:hAnsi="Times" w:cs="Times"/>
          <w:color w:val="000000"/>
        </w:rPr>
        <w:t xml:space="preserve"> and NRAP 4(a)(4)(C)). But beyond this, </w:t>
      </w:r>
      <w:hyperlink r:id="rId85" w:history="1">
        <w:r>
          <w:rPr>
            <w:rFonts w:ascii="Times" w:eastAsia="Times" w:hAnsi="Times" w:cs="Times"/>
            <w:i/>
            <w:color w:val="0077CC"/>
            <w:u w:val="single"/>
          </w:rPr>
          <w:t>NRCP 59(e)</w:t>
        </w:r>
      </w:hyperlink>
      <w:r>
        <w:rPr>
          <w:rFonts w:ascii="Times" w:eastAsia="Times" w:hAnsi="Times" w:cs="Times"/>
          <w:color w:val="000000"/>
        </w:rPr>
        <w:t xml:space="preserve"> does not impose limits on i</w:t>
      </w:r>
      <w:r>
        <w:rPr>
          <w:rFonts w:ascii="Times" w:eastAsia="Times" w:hAnsi="Times" w:cs="Times"/>
          <w:color w:val="000000"/>
        </w:rPr>
        <w:t>ts scope.</w:t>
      </w:r>
    </w:p>
    <w:p w:rsidR="00454B2C" w:rsidRDefault="00007C81">
      <w:pPr>
        <w:pStyle w:val="Normal1"/>
        <w:widowControl w:val="0"/>
        <w:spacing w:before="200" w:line="300" w:lineRule="atLeast"/>
        <w:jc w:val="both"/>
      </w:pPr>
      <w:r>
        <w:rPr>
          <w:rFonts w:ascii="Times" w:eastAsia="Times" w:hAnsi="Times" w:cs="Times"/>
          <w:b/>
          <w:i/>
          <w:color w:val="000000"/>
        </w:rPr>
        <w:t xml:space="preserve">HN3 </w:t>
      </w:r>
      <w:hyperlink r:id="rId86" w:history="1">
        <w:r>
          <w:rPr>
            <w:rFonts w:ascii="Times" w:eastAsia="Times" w:hAnsi="Times" w:cs="Times"/>
            <w:i/>
            <w:color w:val="0077CC"/>
            <w:u w:val="single"/>
          </w:rPr>
          <w:t>NRCP 59(e)</w:t>
        </w:r>
      </w:hyperlink>
      <w:r>
        <w:rPr>
          <w:rFonts w:ascii="Times" w:eastAsia="Times" w:hAnsi="Times" w:cs="Times"/>
          <w:color w:val="000000"/>
        </w:rPr>
        <w:t xml:space="preserve"> and NRAP 4(a)(4)(C) echo </w:t>
      </w:r>
      <w:r>
        <w:rPr>
          <w:rFonts w:ascii="Times" w:eastAsia="Times" w:hAnsi="Times" w:cs="Times"/>
          <w:i/>
          <w:color w:val="000000"/>
          <w:u w:val="single"/>
        </w:rPr>
        <w:t>Fed. R. Civ. P. 59(e)</w:t>
      </w:r>
      <w:r>
        <w:rPr>
          <w:rFonts w:ascii="Times" w:eastAsia="Times" w:hAnsi="Times" w:cs="Times"/>
          <w:color w:val="000000"/>
        </w:rPr>
        <w:t xml:space="preserve"> and </w:t>
      </w:r>
      <w:r>
        <w:rPr>
          <w:rFonts w:ascii="Times" w:eastAsia="Times" w:hAnsi="Times" w:cs="Times"/>
          <w:i/>
          <w:color w:val="000000"/>
          <w:u w:val="single"/>
        </w:rPr>
        <w:t>Fed. R. App. P. 4(a)(4)(A)(iv)</w:t>
      </w:r>
      <w:r>
        <w:rPr>
          <w:rFonts w:ascii="Times" w:eastAsia="Times" w:hAnsi="Times" w:cs="Times"/>
          <w:color w:val="000000"/>
        </w:rPr>
        <w:t xml:space="preserve">, </w:t>
      </w:r>
      <w:r>
        <w:rPr>
          <w:rFonts w:ascii="Times" w:eastAsia="Times" w:hAnsi="Times" w:cs="Times"/>
          <w:b/>
          <w:color w:val="000000"/>
          <w:sz w:val="22"/>
        </w:rPr>
        <w:t> [*1193] </w:t>
      </w:r>
      <w:r>
        <w:rPr>
          <w:rFonts w:ascii="Times" w:eastAsia="Times" w:hAnsi="Times" w:cs="Times"/>
          <w:color w:val="000000"/>
        </w:rPr>
        <w:t xml:space="preserve"> and we may consult federal law in interpreting them. </w:t>
      </w:r>
      <w:r>
        <w:rPr>
          <w:rFonts w:ascii="Times" w:eastAsia="Times" w:hAnsi="Times" w:cs="Times"/>
          <w:color w:val="000000"/>
          <w:u w:val="single"/>
        </w:rPr>
        <w:t xml:space="preserve">See </w:t>
      </w:r>
      <w:hyperlink r:id="rId87" w:history="1">
        <w:r>
          <w:rPr>
            <w:rFonts w:ascii="Times" w:eastAsia="Times" w:hAnsi="Times" w:cs="Times"/>
            <w:i/>
            <w:color w:val="0077CC"/>
            <w:u w:val="single"/>
          </w:rPr>
          <w:t>Coury v. Robison,</w:t>
        </w:r>
      </w:hyperlink>
      <w:hyperlink r:id="rId88" w:history="1">
        <w:r>
          <w:rPr>
            <w:rFonts w:ascii="Times" w:eastAsia="Times" w:hAnsi="Times" w:cs="Times"/>
            <w:i/>
            <w:color w:val="0077CC"/>
            <w:u w:val="single"/>
          </w:rPr>
          <w:t xml:space="preserve"> 115 Nev. 84, 91 n.4, 976 P.2d 518, 522 n.4 (1999)</w:t>
        </w:r>
      </w:hyperlink>
      <w:r>
        <w:rPr>
          <w:rFonts w:ascii="Times" w:eastAsia="Times" w:hAnsi="Times" w:cs="Times"/>
          <w:color w:val="000000"/>
        </w:rPr>
        <w:t xml:space="preserve">. Because its terms are so general, Federal </w:t>
      </w:r>
      <w:r>
        <w:rPr>
          <w:rFonts w:ascii="Times" w:eastAsia="Times" w:hAnsi="Times" w:cs="Times"/>
          <w:i/>
          <w:color w:val="000000"/>
          <w:u w:val="single"/>
        </w:rPr>
        <w:t>Rule 59(e)</w:t>
      </w:r>
      <w:r>
        <w:rPr>
          <w:rFonts w:ascii="Times" w:eastAsia="Times" w:hAnsi="Times" w:cs="Times"/>
          <w:color w:val="000000"/>
        </w:rPr>
        <w:t xml:space="preserve"> "has been interpreted as permitting a motion to vacate a </w:t>
      </w:r>
      <w:r>
        <w:rPr>
          <w:rFonts w:ascii="Times" w:eastAsia="Times" w:hAnsi="Times" w:cs="Times"/>
          <w:color w:val="000000"/>
        </w:rPr>
        <w:lastRenderedPageBreak/>
        <w:t>ju</w:t>
      </w:r>
      <w:r>
        <w:rPr>
          <w:rFonts w:ascii="Times" w:eastAsia="Times" w:hAnsi="Times" w:cs="Times"/>
          <w:color w:val="000000"/>
        </w:rPr>
        <w:t xml:space="preserve">dgment rather than merely amend it," 11 C. Wright, A. Miller &amp; M. Kane, </w:t>
      </w:r>
      <w:r>
        <w:rPr>
          <w:rFonts w:ascii="Times" w:eastAsia="Times" w:hAnsi="Times" w:cs="Times"/>
          <w:color w:val="000000"/>
          <w:u w:val="single"/>
        </w:rPr>
        <w:t>Federal Practice and Procedure</w:t>
      </w:r>
      <w:r>
        <w:rPr>
          <w:rFonts w:ascii="Times" w:eastAsia="Times" w:hAnsi="Times" w:cs="Times"/>
          <w:color w:val="000000"/>
        </w:rPr>
        <w:t xml:space="preserve"> § 2810.1, at 119 (2d ed. 1995), and as "cover[ing] a broad range of motions, [with] the </w:t>
      </w:r>
      <w:r>
        <w:rPr>
          <w:rFonts w:ascii="Times" w:eastAsia="Times" w:hAnsi="Times" w:cs="Times"/>
          <w:b/>
          <w:color w:val="000000"/>
          <w:sz w:val="22"/>
        </w:rPr>
        <w:t> [**6] </w:t>
      </w:r>
      <w:r>
        <w:rPr>
          <w:rFonts w:ascii="Times" w:eastAsia="Times" w:hAnsi="Times" w:cs="Times"/>
          <w:color w:val="000000"/>
        </w:rPr>
        <w:t>only real limitation on the type of motion permitted [bein</w:t>
      </w:r>
      <w:r>
        <w:rPr>
          <w:rFonts w:ascii="Times" w:eastAsia="Times" w:hAnsi="Times" w:cs="Times"/>
          <w:color w:val="000000"/>
        </w:rPr>
        <w:t xml:space="preserve">g] that it must request a substantive alteration of the judgment, not merely correction of a clerical error, or relief of a type wholly collateral to the judgment." </w:t>
      </w:r>
      <w:r>
        <w:rPr>
          <w:rFonts w:ascii="Times" w:eastAsia="Times" w:hAnsi="Times" w:cs="Times"/>
          <w:color w:val="000000"/>
          <w:u w:val="single"/>
        </w:rPr>
        <w:t>Id.</w:t>
      </w:r>
      <w:r>
        <w:rPr>
          <w:rFonts w:ascii="Times" w:eastAsia="Times" w:hAnsi="Times" w:cs="Times"/>
          <w:color w:val="000000"/>
        </w:rPr>
        <w:t xml:space="preserve"> at 121 (citing </w:t>
      </w:r>
      <w:hyperlink r:id="rId89" w:history="1">
        <w:r>
          <w:rPr>
            <w:rFonts w:ascii="Times" w:eastAsia="Times" w:hAnsi="Times" w:cs="Times"/>
            <w:i/>
            <w:color w:val="0077CC"/>
            <w:u w:val="single"/>
          </w:rPr>
          <w:t>Osterneck v. Ernst &amp; Whinney,</w:t>
        </w:r>
      </w:hyperlink>
      <w:hyperlink r:id="rId90" w:history="1">
        <w:r>
          <w:rPr>
            <w:rFonts w:ascii="Times" w:eastAsia="Times" w:hAnsi="Times" w:cs="Times"/>
            <w:i/>
            <w:color w:val="0077CC"/>
            <w:u w:val="single"/>
          </w:rPr>
          <w:t xml:space="preserve"> 489 U.S. 169, 109 S. Ct. 987, 103 L. Ed. 2d 146 (1989)</w:t>
        </w:r>
      </w:hyperlink>
      <w:r>
        <w:rPr>
          <w:rFonts w:ascii="Times" w:eastAsia="Times" w:hAnsi="Times" w:cs="Times"/>
          <w:color w:val="000000"/>
        </w:rPr>
        <w:t xml:space="preserve">; </w:t>
      </w:r>
      <w:hyperlink r:id="rId91" w:history="1">
        <w:r>
          <w:rPr>
            <w:rFonts w:ascii="Times" w:eastAsia="Times" w:hAnsi="Times" w:cs="Times"/>
            <w:i/>
            <w:color w:val="0077CC"/>
            <w:u w:val="single"/>
          </w:rPr>
          <w:t>Buchanan v. Stanships, Inc.,</w:t>
        </w:r>
      </w:hyperlink>
      <w:hyperlink r:id="rId92" w:history="1">
        <w:r>
          <w:rPr>
            <w:rFonts w:ascii="Times" w:eastAsia="Times" w:hAnsi="Times" w:cs="Times"/>
            <w:i/>
            <w:color w:val="0077CC"/>
            <w:u w:val="single"/>
          </w:rPr>
          <w:t xml:space="preserve"> 485 U.S. 265, 108 S. Ct. 1130, 99 L. Ed. 2d 289 (1988))</w:t>
        </w:r>
      </w:hyperlink>
      <w:r>
        <w:rPr>
          <w:rFonts w:ascii="Times" w:eastAsia="Times" w:hAnsi="Times" w:cs="Times"/>
          <w:color w:val="000000"/>
        </w:rPr>
        <w:t xml:space="preserve">. Among the "basic grounds" for a </w:t>
      </w:r>
      <w:r>
        <w:rPr>
          <w:rFonts w:ascii="Times" w:eastAsia="Times" w:hAnsi="Times" w:cs="Times"/>
          <w:i/>
          <w:color w:val="000000"/>
          <w:u w:val="single"/>
        </w:rPr>
        <w:t>Rule 59(e)</w:t>
      </w:r>
      <w:r>
        <w:rPr>
          <w:rFonts w:ascii="Times" w:eastAsia="Times" w:hAnsi="Times" w:cs="Times"/>
          <w:color w:val="000000"/>
        </w:rPr>
        <w:t xml:space="preserve"> motion are "correct[ing] manifest errors of law or fact," "</w:t>
      </w:r>
      <w:r>
        <w:rPr>
          <w:rFonts w:ascii="Times" w:eastAsia="Times" w:hAnsi="Times" w:cs="Times"/>
          <w:color w:val="000000"/>
        </w:rPr>
        <w:t xml:space="preserve">newly discovered or previously unavailable evidence," the need "to prevent manifest injustice," or a "change in controlling law." </w:t>
      </w:r>
      <w:r>
        <w:rPr>
          <w:rFonts w:ascii="Times" w:eastAsia="Times" w:hAnsi="Times" w:cs="Times"/>
          <w:color w:val="000000"/>
          <w:u w:val="single"/>
        </w:rPr>
        <w:t>Id.</w:t>
      </w:r>
      <w:r>
        <w:rPr>
          <w:rFonts w:ascii="Times" w:eastAsia="Times" w:hAnsi="Times" w:cs="Times"/>
          <w:color w:val="000000"/>
        </w:rPr>
        <w:t xml:space="preserve"> at 124-27.</w:t>
      </w:r>
    </w:p>
    <w:p w:rsidR="00454B2C" w:rsidRDefault="00007C81">
      <w:pPr>
        <w:pStyle w:val="Normal1"/>
        <w:widowControl w:val="0"/>
        <w:spacing w:before="200" w:line="300" w:lineRule="atLeast"/>
        <w:jc w:val="both"/>
      </w:pPr>
      <w:r>
        <w:rPr>
          <w:rFonts w:ascii="Times" w:eastAsia="Times" w:hAnsi="Times" w:cs="Times"/>
          <w:color w:val="000000"/>
        </w:rPr>
        <w:t xml:space="preserve">By these standards, AA Primo's post-judgment "motion to amend order" qualifies as an </w:t>
      </w:r>
      <w:hyperlink r:id="rId93" w:history="1">
        <w:r>
          <w:rPr>
            <w:rFonts w:ascii="Times" w:eastAsia="Times" w:hAnsi="Times" w:cs="Times"/>
            <w:i/>
            <w:color w:val="0077CC"/>
            <w:u w:val="single"/>
          </w:rPr>
          <w:t>NRCP 59(e)</w:t>
        </w:r>
      </w:hyperlink>
      <w:r>
        <w:rPr>
          <w:rFonts w:ascii="Times" w:eastAsia="Times" w:hAnsi="Times" w:cs="Times"/>
          <w:color w:val="000000"/>
        </w:rPr>
        <w:t xml:space="preserve"> motion to alter or amend judgment with tolling effect under NRAP 4(a)(4)(C). The motion was in writing, invoked </w:t>
      </w:r>
      <w:hyperlink r:id="rId94" w:history="1">
        <w:r>
          <w:rPr>
            <w:rFonts w:ascii="Times" w:eastAsia="Times" w:hAnsi="Times" w:cs="Times"/>
            <w:i/>
            <w:color w:val="0077CC"/>
            <w:u w:val="single"/>
          </w:rPr>
          <w:t>NRCP 59</w:t>
        </w:r>
      </w:hyperlink>
      <w:r>
        <w:rPr>
          <w:rFonts w:ascii="Times" w:eastAsia="Times" w:hAnsi="Times" w:cs="Times"/>
          <w:color w:val="000000"/>
        </w:rPr>
        <w:t>, asked to vacate the judgment of dismissal, and appended proof that the charter, for want of which AA Primo's sui</w:t>
      </w:r>
      <w:r>
        <w:rPr>
          <w:rFonts w:ascii="Times" w:eastAsia="Times" w:hAnsi="Times" w:cs="Times"/>
          <w:color w:val="000000"/>
        </w:rPr>
        <w:t xml:space="preserve">t was lost, had been restored. It urged the district court to consider </w:t>
      </w:r>
      <w:hyperlink r:id="rId95" w:history="1">
        <w:r>
          <w:rPr>
            <w:rFonts w:ascii="Times" w:eastAsia="Times" w:hAnsi="Times" w:cs="Times"/>
            <w:i/>
            <w:color w:val="0077CC"/>
            <w:u w:val="single"/>
          </w:rPr>
          <w:t>NRS 86.276(5)</w:t>
        </w:r>
      </w:hyperlink>
      <w:r>
        <w:rPr>
          <w:rFonts w:ascii="Times" w:eastAsia="Times" w:hAnsi="Times" w:cs="Times"/>
          <w:color w:val="000000"/>
        </w:rPr>
        <w:t>, which provides that rei</w:t>
      </w:r>
      <w:r>
        <w:rPr>
          <w:rFonts w:ascii="Times" w:eastAsia="Times" w:hAnsi="Times" w:cs="Times"/>
          <w:color w:val="000000"/>
        </w:rPr>
        <w:t xml:space="preserve">nstatement of an administratively revoked charter "relates back to the date on which the company forfeited its right to transact business . . . as if such right had at all </w:t>
      </w:r>
      <w:r>
        <w:rPr>
          <w:rFonts w:ascii="Times" w:eastAsia="Times" w:hAnsi="Times" w:cs="Times"/>
          <w:b/>
          <w:color w:val="000000"/>
          <w:sz w:val="22"/>
        </w:rPr>
        <w:t> [**7] </w:t>
      </w:r>
      <w:r>
        <w:rPr>
          <w:rFonts w:ascii="Times" w:eastAsia="Times" w:hAnsi="Times" w:cs="Times"/>
          <w:color w:val="000000"/>
        </w:rPr>
        <w:t xml:space="preserve">times remained in full force and effect." And it argued that </w:t>
      </w:r>
      <w:hyperlink r:id="rId96" w:history="1">
        <w:r>
          <w:rPr>
            <w:rFonts w:ascii="Times" w:eastAsia="Times" w:hAnsi="Times" w:cs="Times"/>
            <w:i/>
            <w:color w:val="0077CC"/>
            <w:u w:val="single"/>
          </w:rPr>
          <w:t>NRS 86.276(5)</w:t>
        </w:r>
      </w:hyperlink>
      <w:r>
        <w:rPr>
          <w:rFonts w:ascii="Times" w:eastAsia="Times" w:hAnsi="Times" w:cs="Times"/>
          <w:color w:val="000000"/>
        </w:rPr>
        <w:t xml:space="preserve"> and AA Primo's reinstated charter provided a "compelling legal basis . . . to amend" the judgment and avoid "ma</w:t>
      </w:r>
      <w:r>
        <w:rPr>
          <w:rFonts w:ascii="Times" w:eastAsia="Times" w:hAnsi="Times" w:cs="Times"/>
          <w:color w:val="000000"/>
        </w:rPr>
        <w:t>nifest injustice."</w:t>
      </w:r>
    </w:p>
    <w:p w:rsidR="00454B2C" w:rsidRDefault="00007C81">
      <w:pPr>
        <w:pStyle w:val="Normal1"/>
        <w:widowControl w:val="0"/>
        <w:spacing w:before="200" w:line="300" w:lineRule="atLeast"/>
        <w:jc w:val="both"/>
      </w:pPr>
      <w:r>
        <w:rPr>
          <w:rFonts w:ascii="Times" w:eastAsia="Times" w:hAnsi="Times" w:cs="Times"/>
          <w:color w:val="000000"/>
        </w:rPr>
        <w:t xml:space="preserve">It is hard to imagine a post-judgment motion that would qualify for tolling under </w:t>
      </w:r>
      <w:hyperlink r:id="rId97" w:history="1">
        <w:r>
          <w:rPr>
            <w:rFonts w:ascii="Times" w:eastAsia="Times" w:hAnsi="Times" w:cs="Times"/>
            <w:i/>
            <w:color w:val="0077CC"/>
            <w:u w:val="single"/>
          </w:rPr>
          <w:t>NRCP 59(e)</w:t>
        </w:r>
      </w:hyperlink>
      <w:r>
        <w:rPr>
          <w:rFonts w:ascii="Times" w:eastAsia="Times" w:hAnsi="Times" w:cs="Times"/>
          <w:color w:val="000000"/>
        </w:rPr>
        <w:t xml:space="preserve"> and NRAP 4(a)(4)(C) if AA Primo's did not. Nonetheless, the Washingtons dispute whether, as "a thinly-veiled motion for reconsideration," the motion tolled for AA Primo. As support, they quote </w:t>
      </w:r>
      <w:r>
        <w:rPr>
          <w:rFonts w:ascii="Times" w:eastAsia="Times" w:hAnsi="Times" w:cs="Times"/>
          <w:b/>
          <w:i/>
          <w:color w:val="000000"/>
        </w:rPr>
        <w:t xml:space="preserve">HN4 </w:t>
      </w:r>
      <w:r>
        <w:rPr>
          <w:rFonts w:ascii="Times" w:eastAsia="Times" w:hAnsi="Times" w:cs="Times"/>
          <w:color w:val="000000"/>
        </w:rPr>
        <w:t xml:space="preserve">the last sentence of local EDCR 2.24(b), which provides, "A motion for reconsideration does not toll the 30-day period for filing a notice of </w:t>
      </w:r>
      <w:r>
        <w:rPr>
          <w:rFonts w:ascii="Times" w:eastAsia="Times" w:hAnsi="Times" w:cs="Times"/>
          <w:color w:val="000000"/>
        </w:rPr>
        <w:lastRenderedPageBreak/>
        <w:t>appeal from a final order or judgment." But the Washingtons' own authority defeats them. They ignore the first sen</w:t>
      </w:r>
      <w:r>
        <w:rPr>
          <w:rFonts w:ascii="Times" w:eastAsia="Times" w:hAnsi="Times" w:cs="Times"/>
          <w:color w:val="000000"/>
        </w:rPr>
        <w:t xml:space="preserve">tence of EDCR 2.24(b), which restricts the "motion[s] for reconsideration" the rule covers to motions "seeking reconsideration of a ruling of the court, </w:t>
      </w:r>
      <w:r>
        <w:rPr>
          <w:rFonts w:ascii="Times" w:eastAsia="Times" w:hAnsi="Times" w:cs="Times"/>
          <w:color w:val="000000"/>
          <w:u w:val="single"/>
        </w:rPr>
        <w:t xml:space="preserve">other than any order which may be addressed by motion pursuant to </w:t>
      </w:r>
      <w:hyperlink r:id="rId98" w:history="1">
        <w:r>
          <w:rPr>
            <w:rFonts w:ascii="Times" w:eastAsia="Times" w:hAnsi="Times" w:cs="Times"/>
            <w:i/>
            <w:color w:val="0077CC"/>
            <w:u w:val="single"/>
          </w:rPr>
          <w:t>NRCP 50(b)</w:t>
        </w:r>
      </w:hyperlink>
      <w:r>
        <w:rPr>
          <w:rFonts w:ascii="Times" w:eastAsia="Times" w:hAnsi="Times" w:cs="Times"/>
          <w:color w:val="000000"/>
          <w:u w:val="single"/>
        </w:rPr>
        <w:t xml:space="preserve">, </w:t>
      </w:r>
      <w:hyperlink r:id="rId99" w:history="1">
        <w:r>
          <w:rPr>
            <w:rFonts w:ascii="Times" w:eastAsia="Times" w:hAnsi="Times" w:cs="Times"/>
            <w:i/>
            <w:color w:val="0077CC"/>
            <w:u w:val="single"/>
          </w:rPr>
          <w:t>52(b)</w:t>
        </w:r>
      </w:hyperlink>
      <w:r>
        <w:rPr>
          <w:rFonts w:ascii="Times" w:eastAsia="Times" w:hAnsi="Times" w:cs="Times"/>
          <w:color w:val="000000"/>
          <w:u w:val="single"/>
        </w:rPr>
        <w:t xml:space="preserve">, </w:t>
      </w:r>
      <w:hyperlink r:id="rId100" w:history="1">
        <w:r>
          <w:rPr>
            <w:rFonts w:ascii="Times" w:eastAsia="Times" w:hAnsi="Times" w:cs="Times"/>
            <w:i/>
            <w:color w:val="0077CC"/>
            <w:u w:val="single"/>
          </w:rPr>
          <w:t>59</w:t>
        </w:r>
      </w:hyperlink>
      <w:r>
        <w:rPr>
          <w:rFonts w:ascii="Times" w:eastAsia="Times" w:hAnsi="Times" w:cs="Times"/>
          <w:color w:val="000000"/>
          <w:u w:val="single"/>
        </w:rPr>
        <w:t xml:space="preserve"> or </w:t>
      </w:r>
      <w:hyperlink r:id="rId101" w:history="1">
        <w:r>
          <w:rPr>
            <w:rFonts w:ascii="Times" w:eastAsia="Times" w:hAnsi="Times" w:cs="Times"/>
            <w:i/>
            <w:color w:val="0077CC"/>
            <w:u w:val="single"/>
          </w:rPr>
          <w:t>60</w:t>
        </w:r>
      </w:hyperlink>
      <w:r>
        <w:rPr>
          <w:rFonts w:ascii="Times" w:eastAsia="Times" w:hAnsi="Times" w:cs="Times"/>
          <w:color w:val="000000"/>
          <w:u w:val="single"/>
        </w:rPr>
        <w:t>.</w:t>
      </w:r>
      <w:r>
        <w:rPr>
          <w:rFonts w:ascii="Times" w:eastAsia="Times" w:hAnsi="Times" w:cs="Times"/>
          <w:color w:val="000000"/>
        </w:rPr>
        <w:t xml:space="preserve">" (Emphasis added.) Thus, by its terms, EDCR 2.24(b) excludes motions for reconsideration under </w:t>
      </w:r>
      <w:hyperlink r:id="rId102" w:history="1">
        <w:r>
          <w:rPr>
            <w:rFonts w:ascii="Times" w:eastAsia="Times" w:hAnsi="Times" w:cs="Times"/>
            <w:i/>
            <w:color w:val="0077CC"/>
            <w:u w:val="single"/>
          </w:rPr>
          <w:t>NRCP 59(e)</w:t>
        </w:r>
      </w:hyperlink>
      <w:r>
        <w:rPr>
          <w:rFonts w:ascii="Times" w:eastAsia="Times" w:hAnsi="Times" w:cs="Times"/>
          <w:color w:val="000000"/>
        </w:rPr>
        <w:t xml:space="preserve"> and has no effect on NRAP 4(a)(4)(C). Indeed, as a local district court rule it could not be otherwise, </w:t>
      </w:r>
      <w:r>
        <w:rPr>
          <w:rFonts w:ascii="Times" w:eastAsia="Times" w:hAnsi="Times" w:cs="Times"/>
          <w:b/>
          <w:color w:val="000000"/>
          <w:sz w:val="22"/>
        </w:rPr>
        <w:t> [**8] </w:t>
      </w:r>
      <w:r>
        <w:rPr>
          <w:rFonts w:ascii="Times" w:eastAsia="Times" w:hAnsi="Times" w:cs="Times"/>
          <w:color w:val="000000"/>
        </w:rPr>
        <w:t xml:space="preserve">since </w:t>
      </w:r>
      <w:hyperlink r:id="rId103" w:history="1">
        <w:r>
          <w:rPr>
            <w:rFonts w:ascii="Times" w:eastAsia="Times" w:hAnsi="Times" w:cs="Times"/>
            <w:i/>
            <w:color w:val="0077CC"/>
            <w:u w:val="single"/>
          </w:rPr>
          <w:t>NRCP 83</w:t>
        </w:r>
      </w:hyperlink>
      <w:r>
        <w:rPr>
          <w:rFonts w:ascii="Times" w:eastAsia="Times" w:hAnsi="Times" w:cs="Times"/>
          <w:color w:val="000000"/>
        </w:rPr>
        <w:t xml:space="preserve"> prohibits local rules that are inconsistent with the NRCP, while </w:t>
      </w:r>
      <w:hyperlink r:id="rId104" w:history="1">
        <w:r>
          <w:rPr>
            <w:rFonts w:ascii="Times" w:eastAsia="Times" w:hAnsi="Times" w:cs="Times"/>
            <w:i/>
            <w:color w:val="0077CC"/>
            <w:u w:val="single"/>
          </w:rPr>
          <w:t>NRCP 81(a)</w:t>
        </w:r>
      </w:hyperlink>
      <w:r>
        <w:rPr>
          <w:rFonts w:ascii="Times" w:eastAsia="Times" w:hAnsi="Times" w:cs="Times"/>
          <w:color w:val="000000"/>
        </w:rPr>
        <w:t xml:space="preserve"> provides that the NRAP govern "[a]ppeals from a district court to the Supreme Court of Nevada."</w:t>
      </w:r>
    </w:p>
    <w:p w:rsidR="00454B2C" w:rsidRDefault="00007C81">
      <w:pPr>
        <w:pStyle w:val="Normal1"/>
        <w:widowControl w:val="0"/>
        <w:spacing w:before="200" w:line="300" w:lineRule="atLeast"/>
        <w:jc w:val="both"/>
      </w:pPr>
      <w:r>
        <w:rPr>
          <w:rFonts w:ascii="Times" w:eastAsia="Times" w:hAnsi="Times" w:cs="Times"/>
          <w:color w:val="000000"/>
        </w:rPr>
        <w:t>The Washingtons' argument does find a foothold, however, in the Nevada cases opining that a motion for reconside</w:t>
      </w:r>
      <w:r>
        <w:rPr>
          <w:rFonts w:ascii="Times" w:eastAsia="Times" w:hAnsi="Times" w:cs="Times"/>
          <w:color w:val="000000"/>
        </w:rPr>
        <w:t xml:space="preserve">ration, even though timely seeking substantive alteration of a judgment, may not qualify as an </w:t>
      </w:r>
      <w:hyperlink r:id="rId105" w:history="1">
        <w:r>
          <w:rPr>
            <w:rFonts w:ascii="Times" w:eastAsia="Times" w:hAnsi="Times" w:cs="Times"/>
            <w:i/>
            <w:color w:val="0077CC"/>
            <w:u w:val="single"/>
          </w:rPr>
          <w:t>NRCP 59(e)</w:t>
        </w:r>
      </w:hyperlink>
      <w:r>
        <w:rPr>
          <w:rFonts w:ascii="Times" w:eastAsia="Times" w:hAnsi="Times" w:cs="Times"/>
          <w:color w:val="000000"/>
        </w:rPr>
        <w:t xml:space="preserve"> tol</w:t>
      </w:r>
      <w:r>
        <w:rPr>
          <w:rFonts w:ascii="Times" w:eastAsia="Times" w:hAnsi="Times" w:cs="Times"/>
          <w:color w:val="000000"/>
        </w:rPr>
        <w:t xml:space="preserve">ling motion. </w:t>
      </w:r>
      <w:r>
        <w:rPr>
          <w:rFonts w:ascii="Times" w:eastAsia="Times" w:hAnsi="Times" w:cs="Times"/>
          <w:color w:val="000000"/>
          <w:u w:val="single"/>
        </w:rPr>
        <w:t xml:space="preserve">Compare </w:t>
      </w:r>
      <w:hyperlink r:id="rId106" w:history="1">
        <w:r>
          <w:rPr>
            <w:rFonts w:ascii="Times" w:eastAsia="Times" w:hAnsi="Times" w:cs="Times"/>
            <w:i/>
            <w:color w:val="0077CC"/>
            <w:u w:val="single"/>
          </w:rPr>
          <w:t>Able Electric, Inc. v. Kaufman,</w:t>
        </w:r>
      </w:hyperlink>
      <w:hyperlink r:id="rId107" w:history="1">
        <w:r>
          <w:rPr>
            <w:rFonts w:ascii="Times" w:eastAsia="Times" w:hAnsi="Times" w:cs="Times"/>
            <w:i/>
            <w:color w:val="0077CC"/>
            <w:u w:val="single"/>
          </w:rPr>
          <w:t xml:space="preserve"> 104 Nev. 29, 31-32, 752 P.2d 218, 220 (1988)</w:t>
        </w:r>
      </w:hyperlink>
      <w:r>
        <w:rPr>
          <w:rFonts w:ascii="Times" w:eastAsia="Times" w:hAnsi="Times" w:cs="Times"/>
          <w:color w:val="000000"/>
        </w:rPr>
        <w:t xml:space="preserve"> ("We are not persuaded by [respondent's] attempt to convert [appellant's] motion to alter or amend into a non-tolling motion for rehearing"; odd</w:t>
      </w:r>
      <w:r>
        <w:rPr>
          <w:rFonts w:ascii="Times" w:eastAsia="Times" w:hAnsi="Times" w:cs="Times"/>
          <w:color w:val="000000"/>
        </w:rPr>
        <w:t xml:space="preserve">ly basing this determination on the fact that "[t]he district court did not consider any new evidence in arriving at its decision to deny [appellant's] motion to alter or amend"), </w:t>
      </w:r>
      <w:r>
        <w:rPr>
          <w:rFonts w:ascii="Times" w:eastAsia="Times" w:hAnsi="Times" w:cs="Times"/>
          <w:color w:val="000000"/>
          <w:u w:val="single"/>
        </w:rPr>
        <w:t xml:space="preserve">with </w:t>
      </w:r>
      <w:hyperlink r:id="rId108" w:history="1">
        <w:r>
          <w:rPr>
            <w:rFonts w:ascii="Times" w:eastAsia="Times" w:hAnsi="Times" w:cs="Times"/>
            <w:i/>
            <w:color w:val="0077CC"/>
            <w:u w:val="single"/>
          </w:rPr>
          <w:t>Alvis v. State, Gaming Control Bd.,</w:t>
        </w:r>
      </w:hyperlink>
      <w:hyperlink r:id="rId109" w:history="1">
        <w:r>
          <w:rPr>
            <w:rFonts w:ascii="Times" w:eastAsia="Times" w:hAnsi="Times" w:cs="Times"/>
            <w:i/>
            <w:color w:val="0077CC"/>
            <w:u w:val="single"/>
          </w:rPr>
          <w:t xml:space="preserve"> 99 Nev. 184, 186 n.1, 660 P.2d</w:t>
        </w:r>
        <w:r>
          <w:rPr>
            <w:rFonts w:ascii="Times" w:eastAsia="Times" w:hAnsi="Times" w:cs="Times"/>
            <w:i/>
            <w:color w:val="0077CC"/>
            <w:u w:val="single"/>
          </w:rPr>
          <w:t xml:space="preserve"> 980, 981 n.1 (1983)</w:t>
        </w:r>
      </w:hyperlink>
      <w:r>
        <w:rPr>
          <w:rFonts w:ascii="Times" w:eastAsia="Times" w:hAnsi="Times" w:cs="Times"/>
          <w:color w:val="000000"/>
        </w:rPr>
        <w:t xml:space="preserve"> ("A review of the [post-judgment] motion . . . reveals that [appellant] merely sought reconsideration of the district court's earlier order dismissing the petition for judicial review. It cannot reasonably be construed as a motion t</w:t>
      </w:r>
      <w:r>
        <w:rPr>
          <w:rFonts w:ascii="Times" w:eastAsia="Times" w:hAnsi="Times" w:cs="Times"/>
          <w:color w:val="000000"/>
        </w:rPr>
        <w:t xml:space="preserve">o alter or amend the judgment pursuant to </w:t>
      </w:r>
      <w:hyperlink r:id="rId110" w:history="1">
        <w:r>
          <w:rPr>
            <w:rFonts w:ascii="Times" w:eastAsia="Times" w:hAnsi="Times" w:cs="Times"/>
            <w:i/>
            <w:color w:val="0077CC"/>
            <w:u w:val="single"/>
          </w:rPr>
          <w:t>NRCP 59(e)</w:t>
        </w:r>
      </w:hyperlink>
      <w:r>
        <w:rPr>
          <w:rFonts w:ascii="Times" w:eastAsia="Times" w:hAnsi="Times" w:cs="Times"/>
          <w:color w:val="000000"/>
        </w:rPr>
        <w:t xml:space="preserve">."); </w:t>
      </w:r>
      <w:r>
        <w:rPr>
          <w:rFonts w:ascii="Times" w:eastAsia="Times" w:hAnsi="Times" w:cs="Times"/>
          <w:b/>
          <w:color w:val="000000"/>
          <w:sz w:val="22"/>
        </w:rPr>
        <w:t> [**9] </w:t>
      </w:r>
      <w:r>
        <w:rPr>
          <w:rFonts w:ascii="Times" w:eastAsia="Times" w:hAnsi="Times" w:cs="Times"/>
          <w:color w:val="000000"/>
          <w:u w:val="single"/>
        </w:rPr>
        <w:t xml:space="preserve">see </w:t>
      </w:r>
      <w:hyperlink r:id="rId111" w:history="1">
        <w:r>
          <w:rPr>
            <w:rFonts w:ascii="Times" w:eastAsia="Times" w:hAnsi="Times" w:cs="Times"/>
            <w:i/>
            <w:color w:val="0077CC"/>
            <w:u w:val="single"/>
          </w:rPr>
          <w:t>Nardozzi v. Clark Co. School Dist.,</w:t>
        </w:r>
      </w:hyperlink>
      <w:hyperlink r:id="rId112" w:history="1">
        <w:r>
          <w:rPr>
            <w:rFonts w:ascii="Times" w:eastAsia="Times" w:hAnsi="Times" w:cs="Times"/>
            <w:i/>
            <w:color w:val="0077CC"/>
            <w:u w:val="single"/>
          </w:rPr>
          <w:t xml:space="preserve"> </w:t>
        </w:r>
        <w:r>
          <w:rPr>
            <w:rFonts w:ascii="Times" w:eastAsia="Times" w:hAnsi="Times" w:cs="Times"/>
            <w:i/>
            <w:color w:val="0077CC"/>
            <w:u w:val="single"/>
          </w:rPr>
          <w:t>108 Nev. 7, 8 n.1, 823 P.2d 285, 286 n.1 (1992)</w:t>
        </w:r>
      </w:hyperlink>
      <w:r>
        <w:rPr>
          <w:rFonts w:ascii="Times" w:eastAsia="Times" w:hAnsi="Times" w:cs="Times"/>
          <w:color w:val="000000"/>
        </w:rPr>
        <w:t xml:space="preserve"> (citing </w:t>
      </w:r>
      <w:hyperlink r:id="rId113" w:history="1">
        <w:r>
          <w:rPr>
            <w:rFonts w:ascii="Times" w:eastAsia="Times" w:hAnsi="Times" w:cs="Times"/>
            <w:i/>
            <w:color w:val="0077CC"/>
            <w:u w:val="single"/>
          </w:rPr>
          <w:t>Alvis,</w:t>
        </w:r>
      </w:hyperlink>
      <w:hyperlink r:id="rId114" w:history="1">
        <w:r>
          <w:rPr>
            <w:rFonts w:ascii="Times" w:eastAsia="Times" w:hAnsi="Times" w:cs="Times"/>
            <w:i/>
            <w:color w:val="0077CC"/>
            <w:u w:val="single"/>
          </w:rPr>
          <w:t xml:space="preserve"> 99 Nev. at 186 n.1, 660 P.2d at 981 n.1</w:t>
        </w:r>
      </w:hyperlink>
      <w:r>
        <w:rPr>
          <w:rFonts w:ascii="Times" w:eastAsia="Times" w:hAnsi="Times" w:cs="Times"/>
          <w:color w:val="000000"/>
        </w:rPr>
        <w:t>, and enlarging its holding to this: "A motion for rehearing cannot reasonably be construed as a motion to alter or amend the judgment pursuant</w:t>
      </w:r>
      <w:r>
        <w:rPr>
          <w:rFonts w:ascii="Times" w:eastAsia="Times" w:hAnsi="Times" w:cs="Times"/>
          <w:color w:val="000000"/>
        </w:rPr>
        <w:t xml:space="preserve"> to </w:t>
      </w:r>
      <w:hyperlink r:id="rId115" w:history="1">
        <w:r>
          <w:rPr>
            <w:rFonts w:ascii="Times" w:eastAsia="Times" w:hAnsi="Times" w:cs="Times"/>
            <w:i/>
            <w:color w:val="0077CC"/>
            <w:u w:val="single"/>
          </w:rPr>
          <w:t>Rule 59(e)</w:t>
        </w:r>
      </w:hyperlink>
      <w:r>
        <w:rPr>
          <w:rFonts w:ascii="Times" w:eastAsia="Times" w:hAnsi="Times" w:cs="Times"/>
          <w:color w:val="000000"/>
        </w:rPr>
        <w:t xml:space="preserve">."). But these cases do not explain </w:t>
      </w:r>
      <w:r>
        <w:rPr>
          <w:rFonts w:ascii="Times" w:eastAsia="Times" w:hAnsi="Times" w:cs="Times"/>
          <w:b/>
          <w:color w:val="000000"/>
          <w:sz w:val="22"/>
        </w:rPr>
        <w:t> [*1194] </w:t>
      </w:r>
      <w:r>
        <w:rPr>
          <w:rFonts w:ascii="Times" w:eastAsia="Times" w:hAnsi="Times" w:cs="Times"/>
          <w:color w:val="000000"/>
        </w:rPr>
        <w:t xml:space="preserve"> the features that distinguish a motion to alter o</w:t>
      </w:r>
      <w:r>
        <w:rPr>
          <w:rFonts w:ascii="Times" w:eastAsia="Times" w:hAnsi="Times" w:cs="Times"/>
          <w:color w:val="000000"/>
        </w:rPr>
        <w:t xml:space="preserve">r amend from one to reconsider a </w:t>
      </w:r>
      <w:r>
        <w:rPr>
          <w:rFonts w:ascii="Times" w:eastAsia="Times" w:hAnsi="Times" w:cs="Times"/>
          <w:color w:val="000000"/>
        </w:rPr>
        <w:lastRenderedPageBreak/>
        <w:t xml:space="preserve">judgment, much less the rationale for the distinction. And tracing the cases back to their source, </w:t>
      </w:r>
      <w:hyperlink r:id="rId116" w:history="1">
        <w:r>
          <w:rPr>
            <w:rFonts w:ascii="Times" w:eastAsia="Times" w:hAnsi="Times" w:cs="Times"/>
            <w:i/>
            <w:color w:val="0077CC"/>
            <w:u w:val="single"/>
          </w:rPr>
          <w:t>Whitehead v. Norman Kaye Real Estate,</w:t>
        </w:r>
      </w:hyperlink>
      <w:hyperlink r:id="rId117" w:history="1">
        <w:r>
          <w:rPr>
            <w:rFonts w:ascii="Times" w:eastAsia="Times" w:hAnsi="Times" w:cs="Times"/>
            <w:i/>
            <w:color w:val="0077CC"/>
            <w:u w:val="single"/>
          </w:rPr>
          <w:t xml:space="preserve"> 80 Nev. 383, 395 P.2d 329 (1964)</w:t>
        </w:r>
      </w:hyperlink>
      <w:r>
        <w:rPr>
          <w:rFonts w:ascii="Times" w:eastAsia="Times" w:hAnsi="Times" w:cs="Times"/>
          <w:color w:val="000000"/>
        </w:rPr>
        <w:t xml:space="preserve">, </w:t>
      </w:r>
      <w:r>
        <w:rPr>
          <w:rFonts w:ascii="Times" w:eastAsia="Times" w:hAnsi="Times" w:cs="Times"/>
          <w:color w:val="000000"/>
          <w:u w:val="single"/>
        </w:rPr>
        <w:t xml:space="preserve">cited in </w:t>
      </w:r>
      <w:hyperlink r:id="rId118" w:history="1">
        <w:r>
          <w:rPr>
            <w:rFonts w:ascii="Times" w:eastAsia="Times" w:hAnsi="Times" w:cs="Times"/>
            <w:i/>
            <w:color w:val="0077CC"/>
            <w:u w:val="single"/>
          </w:rPr>
          <w:t>Alvis,</w:t>
        </w:r>
      </w:hyperlink>
      <w:hyperlink r:id="rId119" w:history="1">
        <w:r>
          <w:rPr>
            <w:rFonts w:ascii="Times" w:eastAsia="Times" w:hAnsi="Times" w:cs="Times"/>
            <w:i/>
            <w:color w:val="0077CC"/>
            <w:u w:val="single"/>
          </w:rPr>
          <w:t xml:space="preserve"> 99 Nev. at 186 n.1, 660</w:t>
        </w:r>
        <w:r>
          <w:rPr>
            <w:rFonts w:ascii="Times" w:eastAsia="Times" w:hAnsi="Times" w:cs="Times"/>
            <w:i/>
            <w:color w:val="0077CC"/>
            <w:u w:val="single"/>
          </w:rPr>
          <w:t xml:space="preserve"> P.2d at 981 n.1</w:t>
        </w:r>
      </w:hyperlink>
      <w:r>
        <w:rPr>
          <w:rFonts w:ascii="Times" w:eastAsia="Times" w:hAnsi="Times" w:cs="Times"/>
          <w:color w:val="000000"/>
        </w:rPr>
        <w:t xml:space="preserve">, only adds to the mystery, because in </w:t>
      </w:r>
      <w:r>
        <w:rPr>
          <w:rFonts w:ascii="Times" w:eastAsia="Times" w:hAnsi="Times" w:cs="Times"/>
          <w:color w:val="000000"/>
          <w:u w:val="single"/>
        </w:rPr>
        <w:t>Whitehead,</w:t>
      </w:r>
      <w:r>
        <w:rPr>
          <w:rFonts w:ascii="Times" w:eastAsia="Times" w:hAnsi="Times" w:cs="Times"/>
          <w:color w:val="000000"/>
        </w:rPr>
        <w:t xml:space="preserve"> </w:t>
      </w:r>
      <w:hyperlink r:id="rId120" w:history="1">
        <w:r>
          <w:rPr>
            <w:rFonts w:ascii="Times" w:eastAsia="Times" w:hAnsi="Times" w:cs="Times"/>
            <w:i/>
            <w:color w:val="0077CC"/>
            <w:u w:val="single"/>
          </w:rPr>
          <w:t>NRCP 59(e)</w:t>
        </w:r>
      </w:hyperlink>
      <w:r>
        <w:rPr>
          <w:rFonts w:ascii="Times" w:eastAsia="Times" w:hAnsi="Times" w:cs="Times"/>
          <w:color w:val="000000"/>
        </w:rPr>
        <w:t xml:space="preserve"> was neither argued nor addressed; both </w:t>
      </w:r>
      <w:r>
        <w:rPr>
          <w:rFonts w:ascii="Times" w:eastAsia="Times" w:hAnsi="Times" w:cs="Times"/>
          <w:color w:val="000000"/>
          <w:u w:val="single"/>
        </w:rPr>
        <w:t>Whitehead</w:t>
      </w:r>
      <w:r>
        <w:rPr>
          <w:rFonts w:ascii="Times" w:eastAsia="Times" w:hAnsi="Times" w:cs="Times"/>
          <w:color w:val="000000"/>
        </w:rPr>
        <w:t xml:space="preserve"> and its follow-along case, </w:t>
      </w:r>
      <w:hyperlink r:id="rId121" w:history="1">
        <w:r>
          <w:rPr>
            <w:rFonts w:ascii="Times" w:eastAsia="Times" w:hAnsi="Times" w:cs="Times"/>
            <w:i/>
            <w:color w:val="0077CC"/>
            <w:u w:val="single"/>
          </w:rPr>
          <w:t>Arrate v. Nevada National Bank,</w:t>
        </w:r>
      </w:hyperlink>
      <w:hyperlink r:id="rId122" w:history="1">
        <w:r>
          <w:rPr>
            <w:rFonts w:ascii="Times" w:eastAsia="Times" w:hAnsi="Times" w:cs="Times"/>
            <w:i/>
            <w:color w:val="0077CC"/>
            <w:u w:val="single"/>
          </w:rPr>
          <w:t xml:space="preserve"> 89 Nev. 55, 56, 506 P.2d 86, 86 (1973)</w:t>
        </w:r>
      </w:hyperlink>
      <w:r>
        <w:rPr>
          <w:rFonts w:ascii="Times" w:eastAsia="Times" w:hAnsi="Times" w:cs="Times"/>
          <w:color w:val="000000"/>
        </w:rPr>
        <w:t>, concerned the predecessor to local EDCR 2.24(b), discussed above, and its relationship to then-NRCP</w:t>
      </w:r>
      <w:r>
        <w:rPr>
          <w:rFonts w:ascii="Times" w:eastAsia="Times" w:hAnsi="Times" w:cs="Times"/>
          <w:color w:val="000000"/>
        </w:rPr>
        <w:t xml:space="preserve"> 73(a), a predecessor to </w:t>
      </w:r>
      <w:hyperlink r:id="rId123" w:history="1">
        <w:r>
          <w:rPr>
            <w:rFonts w:ascii="Times" w:eastAsia="Times" w:hAnsi="Times" w:cs="Times"/>
            <w:i/>
            <w:color w:val="0077CC"/>
            <w:u w:val="single"/>
          </w:rPr>
          <w:t>NRAP 4</w:t>
        </w:r>
      </w:hyperlink>
      <w:r>
        <w:rPr>
          <w:rFonts w:ascii="Times" w:eastAsia="Times" w:hAnsi="Times" w:cs="Times"/>
          <w:color w:val="000000"/>
        </w:rPr>
        <w:t xml:space="preserve">. </w:t>
      </w:r>
      <w:r>
        <w:rPr>
          <w:rFonts w:ascii="Times" w:eastAsia="Times" w:hAnsi="Times" w:cs="Times"/>
          <w:color w:val="000000"/>
          <w:u w:val="single"/>
        </w:rPr>
        <w:t xml:space="preserve">See </w:t>
      </w:r>
      <w:hyperlink r:id="rId124" w:history="1">
        <w:r>
          <w:rPr>
            <w:rFonts w:ascii="Times" w:eastAsia="Times" w:hAnsi="Times" w:cs="Times"/>
            <w:i/>
            <w:color w:val="0077CC"/>
            <w:u w:val="single"/>
          </w:rPr>
          <w:t>Whitehead,</w:t>
        </w:r>
      </w:hyperlink>
      <w:hyperlink r:id="rId125" w:history="1">
        <w:r>
          <w:rPr>
            <w:rFonts w:ascii="Times" w:eastAsia="Times" w:hAnsi="Times" w:cs="Times"/>
            <w:i/>
            <w:color w:val="0077CC"/>
            <w:u w:val="single"/>
          </w:rPr>
          <w:t xml:space="preserve"> 80 Nev. at 384-85, 395 P.2d at 329-30</w:t>
        </w:r>
      </w:hyperlink>
      <w:r>
        <w:rPr>
          <w:rFonts w:ascii="Times" w:eastAsia="Times" w:hAnsi="Times" w:cs="Times"/>
          <w:color w:val="000000"/>
        </w:rPr>
        <w:t xml:space="preserve">; </w:t>
      </w:r>
      <w:hyperlink r:id="rId126" w:history="1">
        <w:r>
          <w:rPr>
            <w:rFonts w:ascii="Times" w:eastAsia="Times" w:hAnsi="Times" w:cs="Times"/>
            <w:i/>
            <w:color w:val="0077CC"/>
            <w:u w:val="single"/>
          </w:rPr>
          <w:t>Arrate,</w:t>
        </w:r>
      </w:hyperlink>
      <w:hyperlink r:id="rId127" w:history="1">
        <w:r>
          <w:rPr>
            <w:rFonts w:ascii="Times" w:eastAsia="Times" w:hAnsi="Times" w:cs="Times"/>
            <w:i/>
            <w:color w:val="0077CC"/>
            <w:u w:val="single"/>
          </w:rPr>
          <w:t xml:space="preserve"> 8</w:t>
        </w:r>
        <w:r>
          <w:rPr>
            <w:rFonts w:ascii="Times" w:eastAsia="Times" w:hAnsi="Times" w:cs="Times"/>
            <w:i/>
            <w:color w:val="0077CC"/>
            <w:u w:val="single"/>
          </w:rPr>
          <w:t>9 Nev. at 56, 506 P.2d at 86</w:t>
        </w:r>
      </w:hyperlink>
      <w:r>
        <w:rPr>
          <w:rFonts w:ascii="Times" w:eastAsia="Times" w:hAnsi="Times" w:cs="Times"/>
          <w:color w:val="000000"/>
        </w:rPr>
        <w:t xml:space="preserve"> (citing </w:t>
      </w:r>
      <w:r>
        <w:rPr>
          <w:rFonts w:ascii="Times" w:eastAsia="Times" w:hAnsi="Times" w:cs="Times"/>
          <w:color w:val="000000"/>
          <w:u w:val="single"/>
        </w:rPr>
        <w:t>Whitehead</w:t>
      </w:r>
      <w:r>
        <w:rPr>
          <w:rFonts w:ascii="Times" w:eastAsia="Times" w:hAnsi="Times" w:cs="Times"/>
          <w:color w:val="000000"/>
        </w:rPr>
        <w:t>).</w:t>
      </w:r>
    </w:p>
    <w:p w:rsidR="00454B2C" w:rsidRDefault="00007C81">
      <w:pPr>
        <w:pStyle w:val="Normal1"/>
        <w:widowControl w:val="0"/>
        <w:spacing w:before="200" w:line="300" w:lineRule="atLeast"/>
        <w:jc w:val="both"/>
      </w:pPr>
      <w:r>
        <w:rPr>
          <w:rFonts w:ascii="Times" w:eastAsia="Times" w:hAnsi="Times" w:cs="Times"/>
          <w:color w:val="000000"/>
        </w:rPr>
        <w:t xml:space="preserve">To some extent, the distinction may have been result-driven, spurred by the desire to save an appellant who </w:t>
      </w:r>
      <w:r>
        <w:rPr>
          <w:rFonts w:ascii="Times" w:eastAsia="Times" w:hAnsi="Times" w:cs="Times"/>
          <w:b/>
          <w:color w:val="000000"/>
          <w:sz w:val="22"/>
        </w:rPr>
        <w:t> [**10] </w:t>
      </w:r>
      <w:r>
        <w:rPr>
          <w:rFonts w:ascii="Times" w:eastAsia="Times" w:hAnsi="Times" w:cs="Times"/>
          <w:color w:val="000000"/>
        </w:rPr>
        <w:t>filed the notice of appeal too early or too late for jurisdiction to attach under the un</w:t>
      </w:r>
      <w:r>
        <w:rPr>
          <w:rFonts w:ascii="Times" w:eastAsia="Times" w:hAnsi="Times" w:cs="Times"/>
          <w:color w:val="000000"/>
        </w:rPr>
        <w:t>forgiving appellate rules formerly in place. Until we adopted what is now NRAP 4(a)(6),</w:t>
      </w:r>
      <w:r>
        <w:rPr>
          <w:rFonts w:ascii="Times" w:eastAsia="Times" w:hAnsi="Times" w:cs="Times"/>
          <w:vertAlign w:val="superscript"/>
        </w:rPr>
        <w:footnoteReference w:customMarkFollows="1" w:id="2"/>
        <w:t>2</w:t>
      </w:r>
      <w:r>
        <w:rPr>
          <w:rFonts w:ascii="Times" w:eastAsia="Times" w:hAnsi="Times" w:cs="Times"/>
          <w:color w:val="000000"/>
        </w:rPr>
        <w:t xml:space="preserve"> a party who filed a notice of appeal before decision of a tolling motion needed to file a second notice of appeal once the motion was decided; if this wasn't done, the notice of appeal was untimely unless the post-judgment motion was deemed nontolling. </w:t>
      </w:r>
      <w:r>
        <w:rPr>
          <w:rFonts w:ascii="Times" w:eastAsia="Times" w:hAnsi="Times" w:cs="Times"/>
          <w:color w:val="000000"/>
          <w:u w:val="single"/>
        </w:rPr>
        <w:t>Se</w:t>
      </w:r>
      <w:r>
        <w:rPr>
          <w:rFonts w:ascii="Times" w:eastAsia="Times" w:hAnsi="Times" w:cs="Times"/>
          <w:color w:val="000000"/>
          <w:u w:val="single"/>
        </w:rPr>
        <w:t xml:space="preserve">e </w:t>
      </w:r>
      <w:hyperlink r:id="rId128" w:history="1">
        <w:r>
          <w:rPr>
            <w:rFonts w:ascii="Times" w:eastAsia="Times" w:hAnsi="Times" w:cs="Times"/>
            <w:i/>
            <w:color w:val="0077CC"/>
            <w:u w:val="single"/>
          </w:rPr>
          <w:t>Nardozzi,</w:t>
        </w:r>
      </w:hyperlink>
      <w:hyperlink r:id="rId129" w:history="1">
        <w:r>
          <w:rPr>
            <w:rFonts w:ascii="Times" w:eastAsia="Times" w:hAnsi="Times" w:cs="Times"/>
            <w:i/>
            <w:color w:val="0077CC"/>
            <w:u w:val="single"/>
          </w:rPr>
          <w:t xml:space="preserve"> 108 Nev. at 8 n.1, 823 P.2d at 286 n.1</w:t>
        </w:r>
      </w:hyperlink>
      <w:r>
        <w:rPr>
          <w:rFonts w:ascii="Times" w:eastAsia="Times" w:hAnsi="Times" w:cs="Times"/>
          <w:color w:val="000000"/>
        </w:rPr>
        <w:t xml:space="preserve">. On the other hand, a party who waits to file the notice of appeal until a post-judgment motion is decided risks being too late if the motion turns out to be nontolling. </w:t>
      </w:r>
      <w:r>
        <w:rPr>
          <w:rFonts w:ascii="Times" w:eastAsia="Times" w:hAnsi="Times" w:cs="Times"/>
          <w:color w:val="000000"/>
          <w:u w:val="single"/>
        </w:rPr>
        <w:t xml:space="preserve">See </w:t>
      </w:r>
      <w:hyperlink r:id="rId130" w:history="1">
        <w:r>
          <w:rPr>
            <w:rFonts w:ascii="Times" w:eastAsia="Times" w:hAnsi="Times" w:cs="Times"/>
            <w:i/>
            <w:color w:val="0077CC"/>
            <w:u w:val="single"/>
          </w:rPr>
          <w:t>Able Electric,</w:t>
        </w:r>
      </w:hyperlink>
      <w:hyperlink r:id="rId131" w:history="1">
        <w:r>
          <w:rPr>
            <w:rFonts w:ascii="Times" w:eastAsia="Times" w:hAnsi="Times" w:cs="Times"/>
            <w:i/>
            <w:color w:val="0077CC"/>
            <w:u w:val="single"/>
          </w:rPr>
          <w:t xml:space="preserve"> 104</w:t>
        </w:r>
        <w:r>
          <w:rPr>
            <w:rFonts w:ascii="Times" w:eastAsia="Times" w:hAnsi="Times" w:cs="Times"/>
            <w:i/>
            <w:color w:val="0077CC"/>
            <w:u w:val="single"/>
          </w:rPr>
          <w:t xml:space="preserve"> Nev. at 31-32, 752 P.2d at 220</w:t>
        </w:r>
      </w:hyperlink>
      <w:r>
        <w:rPr>
          <w:rFonts w:ascii="Times" w:eastAsia="Times" w:hAnsi="Times" w:cs="Times"/>
          <w:color w:val="000000"/>
        </w:rPr>
        <w:t xml:space="preserve"> (citing </w:t>
      </w:r>
      <w:hyperlink r:id="rId132" w:history="1">
        <w:r>
          <w:rPr>
            <w:rFonts w:ascii="Times" w:eastAsia="Times" w:hAnsi="Times" w:cs="Times"/>
            <w:i/>
            <w:color w:val="0077CC"/>
            <w:u w:val="single"/>
          </w:rPr>
          <w:t>Alvis,</w:t>
        </w:r>
      </w:hyperlink>
      <w:hyperlink r:id="rId133" w:history="1">
        <w:r>
          <w:rPr>
            <w:rFonts w:ascii="Times" w:eastAsia="Times" w:hAnsi="Times" w:cs="Times"/>
            <w:i/>
            <w:color w:val="0077CC"/>
            <w:u w:val="single"/>
          </w:rPr>
          <w:t xml:space="preserve"> 99 Nev. 184, 660 P.2d 980</w:t>
        </w:r>
      </w:hyperlink>
      <w:r>
        <w:rPr>
          <w:rFonts w:ascii="Times" w:eastAsia="Times" w:hAnsi="Times" w:cs="Times"/>
          <w:color w:val="000000"/>
        </w:rPr>
        <w:t xml:space="preserve">). </w:t>
      </w:r>
      <w:r>
        <w:rPr>
          <w:rFonts w:ascii="Times" w:eastAsia="Times" w:hAnsi="Times" w:cs="Times"/>
          <w:color w:val="000000"/>
          <w:u w:val="single"/>
        </w:rPr>
        <w:t xml:space="preserve">See also </w:t>
      </w:r>
      <w:hyperlink r:id="rId134" w:history="1">
        <w:r>
          <w:rPr>
            <w:rFonts w:ascii="Times" w:eastAsia="Times" w:hAnsi="Times" w:cs="Times"/>
            <w:i/>
            <w:color w:val="0077CC"/>
            <w:u w:val="single"/>
          </w:rPr>
          <w:t>Averhart v. Arrendondo,</w:t>
        </w:r>
      </w:hyperlink>
      <w:hyperlink r:id="rId135" w:history="1">
        <w:r>
          <w:rPr>
            <w:rFonts w:ascii="Times" w:eastAsia="Times" w:hAnsi="Times" w:cs="Times"/>
            <w:i/>
            <w:color w:val="0077CC"/>
            <w:u w:val="single"/>
          </w:rPr>
          <w:t xml:space="preserve"> 773 F.2d 919, 920-21 (7th Cir. 1985)</w:t>
        </w:r>
      </w:hyperlink>
      <w:r>
        <w:rPr>
          <w:rFonts w:ascii="Times" w:eastAsia="Times" w:hAnsi="Times" w:cs="Times"/>
          <w:color w:val="000000"/>
        </w:rPr>
        <w:t xml:space="preserve"> (discussing the pre-amendment confusion with respect to </w:t>
      </w:r>
      <w:r>
        <w:rPr>
          <w:rFonts w:ascii="Times" w:eastAsia="Times" w:hAnsi="Times" w:cs="Times"/>
          <w:i/>
          <w:color w:val="000000"/>
          <w:u w:val="single"/>
        </w:rPr>
        <w:t>Fed. R. Civ. P. 59</w:t>
      </w:r>
      <w:r>
        <w:rPr>
          <w:rFonts w:ascii="Times" w:eastAsia="Times" w:hAnsi="Times" w:cs="Times"/>
          <w:color w:val="000000"/>
        </w:rPr>
        <w:t xml:space="preserve"> and </w:t>
      </w:r>
      <w:r>
        <w:rPr>
          <w:rFonts w:ascii="Times" w:eastAsia="Times" w:hAnsi="Times" w:cs="Times"/>
          <w:i/>
          <w:color w:val="000000"/>
          <w:u w:val="single"/>
        </w:rPr>
        <w:t xml:space="preserve">Fed. R. App. </w:t>
      </w:r>
      <w:r>
        <w:rPr>
          <w:rFonts w:ascii="Times" w:eastAsia="Times" w:hAnsi="Times" w:cs="Times"/>
          <w:i/>
          <w:color w:val="000000"/>
          <w:u w:val="single"/>
        </w:rPr>
        <w:t>P. 4(a)(4)</w:t>
      </w:r>
      <w:r>
        <w:rPr>
          <w:rFonts w:ascii="Times" w:eastAsia="Times" w:hAnsi="Times" w:cs="Times"/>
          <w:color w:val="000000"/>
        </w:rPr>
        <w:t xml:space="preserve"> and noting that "unless a litigant has a pretty good understanding of how </w:t>
      </w:r>
      <w:r>
        <w:rPr>
          <w:rFonts w:ascii="Times" w:eastAsia="Times" w:hAnsi="Times" w:cs="Times"/>
          <w:i/>
          <w:color w:val="000000"/>
          <w:u w:val="single"/>
        </w:rPr>
        <w:t>Rule 59</w:t>
      </w:r>
      <w:r>
        <w:rPr>
          <w:rFonts w:ascii="Times" w:eastAsia="Times" w:hAnsi="Times" w:cs="Times"/>
          <w:color w:val="000000"/>
        </w:rPr>
        <w:t xml:space="preserve"> of the procedure rules interacts with Rule 4 of the appellate rules, he </w:t>
      </w:r>
      <w:r>
        <w:rPr>
          <w:rFonts w:ascii="Times" w:eastAsia="Times" w:hAnsi="Times" w:cs="Times"/>
          <w:color w:val="000000"/>
        </w:rPr>
        <w:lastRenderedPageBreak/>
        <w:t>is apt to fall into the same hole into which [the appellant in that case] disappeared"); 16</w:t>
      </w:r>
      <w:r>
        <w:rPr>
          <w:rFonts w:ascii="Times" w:eastAsia="Times" w:hAnsi="Times" w:cs="Times"/>
          <w:color w:val="000000"/>
        </w:rPr>
        <w:t xml:space="preserve">A C. Wright, A. Miller, E. Cooper &amp; C. Struve, </w:t>
      </w:r>
      <w:r>
        <w:rPr>
          <w:rFonts w:ascii="Times" w:eastAsia="Times" w:hAnsi="Times" w:cs="Times"/>
          <w:color w:val="000000"/>
          <w:u w:val="single"/>
        </w:rPr>
        <w:t xml:space="preserve">supra, </w:t>
      </w:r>
      <w:r>
        <w:rPr>
          <w:rFonts w:ascii="Times" w:eastAsia="Times" w:hAnsi="Times" w:cs="Times"/>
          <w:b/>
          <w:color w:val="000000"/>
          <w:sz w:val="22"/>
          <w:u w:val="single"/>
        </w:rPr>
        <w:t> [**11] </w:t>
      </w:r>
      <w:r>
        <w:rPr>
          <w:rFonts w:ascii="Times" w:eastAsia="Times" w:hAnsi="Times" w:cs="Times"/>
          <w:color w:val="000000"/>
        </w:rPr>
        <w:t xml:space="preserve">§ 3950.4, at 392-96 (discussing the liberalizing amendments to </w:t>
      </w:r>
      <w:r>
        <w:rPr>
          <w:rFonts w:ascii="Times" w:eastAsia="Times" w:hAnsi="Times" w:cs="Times"/>
          <w:i/>
          <w:color w:val="000000"/>
          <w:u w:val="single"/>
        </w:rPr>
        <w:t>Fed. R. Civ. P. 59</w:t>
      </w:r>
      <w:r>
        <w:rPr>
          <w:rFonts w:ascii="Times" w:eastAsia="Times" w:hAnsi="Times" w:cs="Times"/>
          <w:color w:val="000000"/>
        </w:rPr>
        <w:t xml:space="preserve"> and </w:t>
      </w:r>
      <w:r>
        <w:rPr>
          <w:rFonts w:ascii="Times" w:eastAsia="Times" w:hAnsi="Times" w:cs="Times"/>
          <w:i/>
          <w:color w:val="000000"/>
          <w:u w:val="single"/>
        </w:rPr>
        <w:t>Fed. R. App. P. 4(a)</w:t>
      </w:r>
      <w:r>
        <w:rPr>
          <w:rFonts w:ascii="Times" w:eastAsia="Times" w:hAnsi="Times" w:cs="Times"/>
          <w:color w:val="000000"/>
        </w:rPr>
        <w:t>).</w:t>
      </w:r>
    </w:p>
    <w:p w:rsidR="00454B2C" w:rsidRDefault="00007C81">
      <w:pPr>
        <w:pStyle w:val="Normal1"/>
        <w:widowControl w:val="0"/>
        <w:spacing w:before="200" w:line="300" w:lineRule="atLeast"/>
        <w:jc w:val="both"/>
      </w:pPr>
      <w:r>
        <w:rPr>
          <w:rFonts w:ascii="Times" w:eastAsia="Times" w:hAnsi="Times" w:cs="Times"/>
          <w:b/>
          <w:i/>
          <w:color w:val="000000"/>
        </w:rPr>
        <w:t xml:space="preserve">HN6 </w:t>
      </w:r>
      <w:r>
        <w:rPr>
          <w:rFonts w:ascii="Times" w:eastAsia="Times" w:hAnsi="Times" w:cs="Times"/>
          <w:color w:val="000000"/>
        </w:rPr>
        <w:t>Although the distinction between motions to reconsider and motions to alter or amend may have once afforded flexibility, today it serves no purpose except to put an appellant who misjudges which category a post-judgment motion falls into at risk. "'In orde</w:t>
      </w:r>
      <w:r>
        <w:rPr>
          <w:rFonts w:ascii="Times" w:eastAsia="Times" w:hAnsi="Times" w:cs="Times"/>
          <w:color w:val="000000"/>
        </w:rPr>
        <w:t xml:space="preserve">r to avoid confusion, and to prevent harsh results for unwary parties,'" courts elsewhere, interpreting state and federal rule cognates to </w:t>
      </w:r>
      <w:hyperlink r:id="rId136" w:history="1">
        <w:r>
          <w:rPr>
            <w:rFonts w:ascii="Times" w:eastAsia="Times" w:hAnsi="Times" w:cs="Times"/>
            <w:i/>
            <w:color w:val="0077CC"/>
            <w:u w:val="single"/>
          </w:rPr>
          <w:t>NRCP 59(e)</w:t>
        </w:r>
      </w:hyperlink>
      <w:r>
        <w:rPr>
          <w:rFonts w:ascii="Times" w:eastAsia="Times" w:hAnsi="Times" w:cs="Times"/>
          <w:color w:val="000000"/>
        </w:rPr>
        <w:t xml:space="preserve"> and NRAP 4(a)(4)(C), "'have generally held that, regardless of its label, . . . . a motion to reconsider, vacate, set aside, or reargue [a final judgment] will ordinarily be construed as [a] </w:t>
      </w:r>
      <w:hyperlink r:id="rId137" w:history="1">
        <w:r>
          <w:rPr>
            <w:rFonts w:ascii="Times" w:eastAsia="Times" w:hAnsi="Times" w:cs="Times"/>
            <w:i/>
            <w:color w:val="0077CC"/>
            <w:u w:val="single"/>
          </w:rPr>
          <w:t>Rule 59(e)</w:t>
        </w:r>
      </w:hyperlink>
      <w:r>
        <w:rPr>
          <w:rFonts w:ascii="Times" w:eastAsia="Times" w:hAnsi="Times" w:cs="Times"/>
          <w:color w:val="000000"/>
        </w:rPr>
        <w:t xml:space="preserve"> motion[ ] if made within ten days of entry of judgment.'" </w:t>
      </w:r>
      <w:hyperlink r:id="rId138" w:history="1">
        <w:r>
          <w:rPr>
            <w:rFonts w:ascii="Times" w:eastAsia="Times" w:hAnsi="Times" w:cs="Times"/>
            <w:i/>
            <w:color w:val="0077CC"/>
            <w:u w:val="single"/>
          </w:rPr>
          <w:t>Lieving v. Hadley,</w:t>
        </w:r>
      </w:hyperlink>
      <w:hyperlink r:id="rId139" w:history="1">
        <w:r>
          <w:rPr>
            <w:rFonts w:ascii="Times" w:eastAsia="Times" w:hAnsi="Times" w:cs="Times"/>
            <w:i/>
            <w:color w:val="0077CC"/>
            <w:u w:val="single"/>
          </w:rPr>
          <w:t xml:space="preserve"> 188 W. Va. 197, 423 S.E.2d 600, 603 (W. </w:t>
        </w:r>
        <w:r>
          <w:rPr>
            <w:rFonts w:ascii="Times" w:eastAsia="Times" w:hAnsi="Times" w:cs="Times"/>
            <w:i/>
            <w:color w:val="0077CC"/>
            <w:u w:val="single"/>
          </w:rPr>
          <w:t>Va. 1992)</w:t>
        </w:r>
      </w:hyperlink>
      <w:r>
        <w:rPr>
          <w:rFonts w:ascii="Times" w:eastAsia="Times" w:hAnsi="Times" w:cs="Times"/>
          <w:color w:val="000000"/>
        </w:rPr>
        <w:t xml:space="preserve"> (quoting </w:t>
      </w:r>
      <w:r>
        <w:rPr>
          <w:rFonts w:ascii="Times" w:eastAsia="Times" w:hAnsi="Times" w:cs="Times"/>
          <w:b/>
          <w:color w:val="000000"/>
          <w:sz w:val="22"/>
        </w:rPr>
        <w:t> [**12] </w:t>
      </w:r>
      <w:r>
        <w:rPr>
          <w:rFonts w:ascii="Times" w:eastAsia="Times" w:hAnsi="Times" w:cs="Times"/>
          <w:color w:val="000000"/>
        </w:rPr>
        <w:t xml:space="preserve">6A James W. Moore &amp; Jo D. Lucas, </w:t>
      </w:r>
      <w:r>
        <w:rPr>
          <w:rFonts w:ascii="Times" w:eastAsia="Times" w:hAnsi="Times" w:cs="Times"/>
          <w:color w:val="000000"/>
          <w:u w:val="single"/>
        </w:rPr>
        <w:t>Moore's Federal Practice</w:t>
      </w:r>
      <w:r>
        <w:rPr>
          <w:rFonts w:ascii="Times" w:eastAsia="Times" w:hAnsi="Times" w:cs="Times"/>
          <w:color w:val="000000"/>
        </w:rPr>
        <w:t xml:space="preserve"> ¶ 59.12[1] at 59-265 (June 1989)), </w:t>
      </w:r>
      <w:r>
        <w:rPr>
          <w:rFonts w:ascii="Times" w:eastAsia="Times" w:hAnsi="Times" w:cs="Times"/>
          <w:color w:val="000000"/>
          <w:u w:val="single"/>
        </w:rPr>
        <w:t xml:space="preserve">abrogated on other grounds by </w:t>
      </w:r>
      <w:hyperlink r:id="rId140" w:history="1">
        <w:r>
          <w:rPr>
            <w:rFonts w:ascii="Times" w:eastAsia="Times" w:hAnsi="Times" w:cs="Times"/>
            <w:i/>
            <w:color w:val="0077CC"/>
            <w:u w:val="single"/>
          </w:rPr>
          <w:t>Walker v. Doe,</w:t>
        </w:r>
      </w:hyperlink>
      <w:hyperlink r:id="rId141" w:history="1">
        <w:r>
          <w:rPr>
            <w:rFonts w:ascii="Times" w:eastAsia="Times" w:hAnsi="Times" w:cs="Times"/>
            <w:i/>
            <w:color w:val="0077CC"/>
            <w:u w:val="single"/>
          </w:rPr>
          <w:t xml:space="preserve"> 210 W. Va. 490, 558 S.E.2d 290 (W. Va. 2001)</w:t>
        </w:r>
      </w:hyperlink>
      <w:r>
        <w:rPr>
          <w:rFonts w:ascii="Times" w:eastAsia="Times" w:hAnsi="Times" w:cs="Times"/>
          <w:color w:val="000000"/>
        </w:rPr>
        <w:t xml:space="preserve">; </w:t>
      </w:r>
      <w:hyperlink r:id="rId142" w:history="1">
        <w:r>
          <w:rPr>
            <w:rFonts w:ascii="Times" w:eastAsia="Times" w:hAnsi="Times" w:cs="Times"/>
            <w:i/>
            <w:color w:val="0077CC"/>
            <w:u w:val="single"/>
          </w:rPr>
          <w:t>Bowen v. E.I. duPont de Nemours and Co.,</w:t>
        </w:r>
      </w:hyperlink>
      <w:hyperlink r:id="rId143" w:history="1">
        <w:r>
          <w:rPr>
            <w:rFonts w:ascii="Times" w:eastAsia="Times" w:hAnsi="Times" w:cs="Times"/>
            <w:i/>
            <w:color w:val="0077CC"/>
            <w:u w:val="single"/>
          </w:rPr>
          <w:t xml:space="preserve"> 879 A.2d 920, 921-22 (Del. 2005)</w:t>
        </w:r>
      </w:hyperlink>
      <w:r>
        <w:rPr>
          <w:rFonts w:ascii="Times" w:eastAsia="Times" w:hAnsi="Times" w:cs="Times"/>
          <w:color w:val="000000"/>
        </w:rPr>
        <w:t xml:space="preserve"> (recognizing a motion for reargument as a motion to alter or amend under Delaware </w:t>
      </w:r>
      <w:hyperlink r:id="rId144" w:history="1">
        <w:r>
          <w:rPr>
            <w:rFonts w:ascii="Times" w:eastAsia="Times" w:hAnsi="Times" w:cs="Times"/>
            <w:i/>
            <w:color w:val="0077CC"/>
            <w:u w:val="single"/>
          </w:rPr>
          <w:t>Rule 59(e)</w:t>
        </w:r>
      </w:hyperlink>
      <w:r>
        <w:rPr>
          <w:rFonts w:ascii="Times" w:eastAsia="Times" w:hAnsi="Times" w:cs="Times"/>
          <w:color w:val="000000"/>
        </w:rPr>
        <w:t xml:space="preserve"> with tolling effect); </w:t>
      </w:r>
      <w:hyperlink r:id="rId145" w:history="1">
        <w:r>
          <w:rPr>
            <w:rFonts w:ascii="Times" w:eastAsia="Times" w:hAnsi="Times" w:cs="Times"/>
            <w:i/>
            <w:color w:val="0077CC"/>
            <w:u w:val="single"/>
          </w:rPr>
          <w:t>Anderson v. Oceanic Properties, Inc.</w:t>
        </w:r>
        <w:r>
          <w:rPr>
            <w:rFonts w:ascii="Times" w:eastAsia="Times" w:hAnsi="Times" w:cs="Times"/>
            <w:i/>
            <w:color w:val="0077CC"/>
            <w:u w:val="single"/>
          </w:rPr>
          <w:t>,</w:t>
        </w:r>
      </w:hyperlink>
      <w:hyperlink r:id="rId146" w:history="1">
        <w:r>
          <w:rPr>
            <w:rFonts w:ascii="Times" w:eastAsia="Times" w:hAnsi="Times" w:cs="Times"/>
            <w:i/>
            <w:color w:val="0077CC"/>
            <w:u w:val="single"/>
          </w:rPr>
          <w:t xml:space="preserve"> 3 Haw. App. 350, 650 P.2d 612, 616 (Haw. Ct. App. 1982)</w:t>
        </w:r>
      </w:hyperlink>
      <w:r>
        <w:rPr>
          <w:rFonts w:ascii="Times" w:eastAsia="Times" w:hAnsi="Times" w:cs="Times"/>
          <w:color w:val="000000"/>
        </w:rPr>
        <w:t xml:space="preserve"> (a motion for reconsideration of a judgment qualifies as a moti</w:t>
      </w:r>
      <w:r>
        <w:rPr>
          <w:rFonts w:ascii="Times" w:eastAsia="Times" w:hAnsi="Times" w:cs="Times"/>
          <w:color w:val="000000"/>
        </w:rPr>
        <w:t xml:space="preserve">on to alter or amend under Hawaii </w:t>
      </w:r>
      <w:hyperlink r:id="rId147" w:history="1">
        <w:r>
          <w:rPr>
            <w:rFonts w:ascii="Times" w:eastAsia="Times" w:hAnsi="Times" w:cs="Times"/>
            <w:i/>
            <w:color w:val="0077CC"/>
            <w:u w:val="single"/>
          </w:rPr>
          <w:t>Rule 59(e)</w:t>
        </w:r>
      </w:hyperlink>
      <w:r>
        <w:rPr>
          <w:rFonts w:ascii="Times" w:eastAsia="Times" w:hAnsi="Times" w:cs="Times"/>
          <w:color w:val="000000"/>
        </w:rPr>
        <w:t xml:space="preserve"> and has tolling effect); </w:t>
      </w:r>
      <w:r>
        <w:rPr>
          <w:rFonts w:ascii="Times" w:eastAsia="Times" w:hAnsi="Times" w:cs="Times"/>
          <w:color w:val="000000"/>
          <w:u w:val="single"/>
        </w:rPr>
        <w:t>see</w:t>
      </w:r>
      <w:r>
        <w:rPr>
          <w:rFonts w:ascii="Times" w:eastAsia="Times" w:hAnsi="Times" w:cs="Times"/>
          <w:color w:val="000000"/>
        </w:rPr>
        <w:t xml:space="preserve"> 11 C. Wright, A. Miller &amp; M. Kane, </w:t>
      </w:r>
      <w:r>
        <w:rPr>
          <w:rFonts w:ascii="Times" w:eastAsia="Times" w:hAnsi="Times" w:cs="Times"/>
          <w:color w:val="000000"/>
          <w:u w:val="single"/>
        </w:rPr>
        <w:t xml:space="preserve">supra, </w:t>
      </w:r>
      <w:r>
        <w:rPr>
          <w:rFonts w:ascii="Times" w:eastAsia="Times" w:hAnsi="Times" w:cs="Times"/>
          <w:color w:val="000000"/>
        </w:rPr>
        <w:t xml:space="preserve">§ 2810.1, at 122 n.8 (collecting cases holding that </w:t>
      </w:r>
      <w:hyperlink r:id="rId148" w:history="1">
        <w:r>
          <w:rPr>
            <w:rFonts w:ascii="Times" w:eastAsia="Times" w:hAnsi="Times" w:cs="Times"/>
            <w:i/>
            <w:color w:val="0077CC"/>
            <w:u w:val="single"/>
          </w:rPr>
          <w:t>Rule 59(e)</w:t>
        </w:r>
      </w:hyperlink>
      <w:r>
        <w:rPr>
          <w:rFonts w:ascii="Times" w:eastAsia="Times" w:hAnsi="Times" w:cs="Times"/>
          <w:color w:val="000000"/>
        </w:rPr>
        <w:t xml:space="preserve"> encompasses motions for reconsideration</w:t>
      </w:r>
      <w:r>
        <w:rPr>
          <w:rFonts w:ascii="Times" w:eastAsia="Times" w:hAnsi="Times" w:cs="Times"/>
          <w:color w:val="000000"/>
        </w:rPr>
        <w:t xml:space="preserve"> of a judgment).</w:t>
      </w:r>
    </w:p>
    <w:p w:rsidR="00454B2C" w:rsidRDefault="00007C81">
      <w:pPr>
        <w:pStyle w:val="Normal1"/>
        <w:widowControl w:val="0"/>
        <w:spacing w:before="200" w:line="300" w:lineRule="atLeast"/>
        <w:jc w:val="both"/>
      </w:pPr>
      <w:r>
        <w:rPr>
          <w:rFonts w:ascii="Times" w:eastAsia="Times" w:hAnsi="Times" w:cs="Times"/>
          <w:color w:val="000000"/>
        </w:rPr>
        <w:t>To continue to maintain our arcane, occasionally treacherous distinction between motions to alter or amend a judgment, which toll, and motions to reconsider a judgment, which do not, is not only contrary to settled law elsewhere, it is ant</w:t>
      </w:r>
      <w:r>
        <w:rPr>
          <w:rFonts w:ascii="Times" w:eastAsia="Times" w:hAnsi="Times" w:cs="Times"/>
          <w:color w:val="000000"/>
        </w:rPr>
        <w:t xml:space="preserve">ithetical to </w:t>
      </w:r>
      <w:hyperlink r:id="rId149" w:history="1">
        <w:r>
          <w:rPr>
            <w:rFonts w:ascii="Times" w:eastAsia="Times" w:hAnsi="Times" w:cs="Times"/>
            <w:i/>
            <w:color w:val="0077CC"/>
            <w:u w:val="single"/>
          </w:rPr>
          <w:t>Winston Products Co. v. DeBoer,</w:t>
        </w:r>
      </w:hyperlink>
      <w:hyperlink r:id="rId150" w:history="1">
        <w:r>
          <w:rPr>
            <w:rFonts w:ascii="Times" w:eastAsia="Times" w:hAnsi="Times" w:cs="Times"/>
            <w:i/>
            <w:color w:val="0077CC"/>
            <w:u w:val="single"/>
          </w:rPr>
          <w:t xml:space="preserve"> 122 Nev. 517, 134 P.3d 726 (2006)</w:t>
        </w:r>
      </w:hyperlink>
      <w:r>
        <w:rPr>
          <w:rFonts w:ascii="Times" w:eastAsia="Times" w:hAnsi="Times" w:cs="Times"/>
          <w:color w:val="000000"/>
        </w:rPr>
        <w:t xml:space="preserve">. In </w:t>
      </w:r>
      <w:r>
        <w:rPr>
          <w:rFonts w:ascii="Times" w:eastAsia="Times" w:hAnsi="Times" w:cs="Times"/>
          <w:color w:val="000000"/>
          <w:u w:val="single"/>
        </w:rPr>
        <w:t>Winston Products,</w:t>
      </w:r>
      <w:r>
        <w:rPr>
          <w:rFonts w:ascii="Times" w:eastAsia="Times" w:hAnsi="Times" w:cs="Times"/>
          <w:color w:val="000000"/>
        </w:rPr>
        <w:t xml:space="preserve"> we </w:t>
      </w:r>
      <w:r>
        <w:rPr>
          <w:rFonts w:ascii="Times" w:eastAsia="Times" w:hAnsi="Times" w:cs="Times"/>
          <w:color w:val="000000"/>
        </w:rPr>
        <w:lastRenderedPageBreak/>
        <w:t xml:space="preserve">declared as an overarching rule that </w:t>
      </w:r>
      <w:r>
        <w:rPr>
          <w:rFonts w:ascii="Times" w:eastAsia="Times" w:hAnsi="Times" w:cs="Times"/>
          <w:b/>
          <w:i/>
          <w:color w:val="000000"/>
        </w:rPr>
        <w:t xml:space="preserve">HN7 </w:t>
      </w:r>
      <w:r>
        <w:rPr>
          <w:rFonts w:ascii="Times" w:eastAsia="Times" w:hAnsi="Times" w:cs="Times"/>
          <w:color w:val="000000"/>
        </w:rPr>
        <w:t xml:space="preserve">"[o]ur interpretation of [modern] </w:t>
      </w:r>
      <w:hyperlink r:id="rId151" w:history="1">
        <w:r>
          <w:rPr>
            <w:rFonts w:ascii="Times" w:eastAsia="Times" w:hAnsi="Times" w:cs="Times"/>
            <w:i/>
            <w:color w:val="0077CC"/>
            <w:u w:val="single"/>
          </w:rPr>
          <w:t>NRAP 4(a)(4)</w:t>
        </w:r>
      </w:hyperlink>
      <w:r>
        <w:rPr>
          <w:rFonts w:ascii="Times" w:eastAsia="Times" w:hAnsi="Times" w:cs="Times"/>
          <w:color w:val="000000"/>
        </w:rPr>
        <w:t xml:space="preserve"> tolling motions should reflect our intent </w:t>
      </w:r>
      <w:r>
        <w:rPr>
          <w:rFonts w:ascii="Times" w:eastAsia="Times" w:hAnsi="Times" w:cs="Times"/>
          <w:b/>
          <w:color w:val="000000"/>
          <w:sz w:val="22"/>
        </w:rPr>
        <w:t> [**13] </w:t>
      </w:r>
      <w:r>
        <w:rPr>
          <w:rFonts w:ascii="Times" w:eastAsia="Times" w:hAnsi="Times" w:cs="Times"/>
          <w:color w:val="000000"/>
        </w:rPr>
        <w:t>to preserve a simple and efficient procedure f</w:t>
      </w:r>
      <w:r>
        <w:rPr>
          <w:rFonts w:ascii="Times" w:eastAsia="Times" w:hAnsi="Times" w:cs="Times"/>
          <w:color w:val="000000"/>
        </w:rPr>
        <w:t xml:space="preserve">or </w:t>
      </w:r>
      <w:r>
        <w:rPr>
          <w:rFonts w:ascii="Times" w:eastAsia="Times" w:hAnsi="Times" w:cs="Times"/>
          <w:b/>
          <w:color w:val="000000"/>
          <w:sz w:val="22"/>
        </w:rPr>
        <w:t> [*1195] </w:t>
      </w:r>
      <w:r>
        <w:rPr>
          <w:rFonts w:ascii="Times" w:eastAsia="Times" w:hAnsi="Times" w:cs="Times"/>
          <w:color w:val="000000"/>
        </w:rPr>
        <w:t xml:space="preserve"> filing a notice of appeal" and "not be used as a technical trap for the unwary draftsman." </w:t>
      </w:r>
      <w:hyperlink r:id="rId152" w:history="1">
        <w:r>
          <w:rPr>
            <w:rFonts w:ascii="Times" w:eastAsia="Times" w:hAnsi="Times" w:cs="Times"/>
            <w:i/>
            <w:color w:val="0077CC"/>
            <w:u w:val="single"/>
          </w:rPr>
          <w:t>Id.</w:t>
        </w:r>
      </w:hyperlink>
      <w:hyperlink r:id="rId153" w:history="1">
        <w:r>
          <w:rPr>
            <w:rFonts w:ascii="Times" w:eastAsia="Times" w:hAnsi="Times" w:cs="Times"/>
            <w:i/>
            <w:color w:val="0077CC"/>
            <w:u w:val="single"/>
          </w:rPr>
          <w:t xml:space="preserve"> at 526, 134 P.3d at 732</w:t>
        </w:r>
      </w:hyperlink>
      <w:r>
        <w:rPr>
          <w:rFonts w:ascii="Times" w:eastAsia="Times" w:hAnsi="Times" w:cs="Times"/>
          <w:color w:val="000000"/>
        </w:rPr>
        <w:t xml:space="preserve"> (quotation omitted). Accordingly, we hold that so long as a post-judgment motion for reconsideration is in writing, </w:t>
      </w:r>
      <w:r>
        <w:rPr>
          <w:rFonts w:ascii="Times" w:eastAsia="Times" w:hAnsi="Times" w:cs="Times"/>
          <w:color w:val="000000"/>
        </w:rPr>
        <w:t xml:space="preserve">timely filed, states its grounds with particularity, and "request[s] a substantive alteration of the judgment, not merely the correction of a clerical error, or relief of a type wholly collateral to the judgment," 11 C. Wright, A. Miller &amp; M. Kane, </w:t>
      </w:r>
      <w:r>
        <w:rPr>
          <w:rFonts w:ascii="Times" w:eastAsia="Times" w:hAnsi="Times" w:cs="Times"/>
          <w:color w:val="000000"/>
          <w:u w:val="single"/>
        </w:rPr>
        <w:t xml:space="preserve">supra, </w:t>
      </w:r>
      <w:r>
        <w:rPr>
          <w:rFonts w:ascii="Times" w:eastAsia="Times" w:hAnsi="Times" w:cs="Times"/>
          <w:color w:val="000000"/>
        </w:rPr>
        <w:t xml:space="preserve">§ 2810.1, at 121, there is no reason to deny it </w:t>
      </w:r>
      <w:hyperlink r:id="rId154" w:history="1">
        <w:r>
          <w:rPr>
            <w:rFonts w:ascii="Times" w:eastAsia="Times" w:hAnsi="Times" w:cs="Times"/>
            <w:i/>
            <w:color w:val="0077CC"/>
            <w:u w:val="single"/>
          </w:rPr>
          <w:t>NRCP 59(e)</w:t>
        </w:r>
      </w:hyperlink>
      <w:r>
        <w:rPr>
          <w:rFonts w:ascii="Times" w:eastAsia="Times" w:hAnsi="Times" w:cs="Times"/>
          <w:color w:val="000000"/>
        </w:rPr>
        <w:t xml:space="preserve"> status, with tolling effect under NRAP 4(a)(4)(C).</w:t>
      </w:r>
      <w:r>
        <w:rPr>
          <w:rFonts w:ascii="Times" w:eastAsia="Times" w:hAnsi="Times" w:cs="Times"/>
          <w:color w:val="000000"/>
        </w:rPr>
        <w:t xml:space="preserve"> To the extent</w:t>
      </w:r>
      <w:hyperlink r:id="rId155" w:history="1">
        <w:r>
          <w:rPr>
            <w:rFonts w:ascii="Times" w:eastAsia="Times" w:hAnsi="Times" w:cs="Times"/>
            <w:i/>
            <w:color w:val="0077CC"/>
            <w:u w:val="single"/>
          </w:rPr>
          <w:t xml:space="preserve"> </w:t>
        </w:r>
      </w:hyperlink>
      <w:hyperlink r:id="rId156" w:history="1">
        <w:r>
          <w:rPr>
            <w:rFonts w:ascii="Times" w:eastAsia="Times" w:hAnsi="Times" w:cs="Times"/>
            <w:i/>
            <w:color w:val="0077CC"/>
            <w:u w:val="single"/>
          </w:rPr>
          <w:t>Whitehead</w:t>
        </w:r>
      </w:hyperlink>
      <w:r>
        <w:rPr>
          <w:rFonts w:ascii="Times" w:eastAsia="Times" w:hAnsi="Times" w:cs="Times"/>
          <w:color w:val="000000"/>
        </w:rPr>
        <w:t>,</w:t>
      </w:r>
      <w:hyperlink r:id="rId157" w:history="1">
        <w:r>
          <w:rPr>
            <w:rFonts w:ascii="Times" w:eastAsia="Times" w:hAnsi="Times" w:cs="Times"/>
            <w:i/>
            <w:color w:val="0077CC"/>
            <w:u w:val="single"/>
          </w:rPr>
          <w:t xml:space="preserve"> </w:t>
        </w:r>
      </w:hyperlink>
      <w:hyperlink r:id="rId158" w:history="1">
        <w:r>
          <w:rPr>
            <w:rFonts w:ascii="Times" w:eastAsia="Times" w:hAnsi="Times" w:cs="Times"/>
            <w:i/>
            <w:color w:val="0077CC"/>
            <w:u w:val="single"/>
          </w:rPr>
          <w:t>Alvis</w:t>
        </w:r>
      </w:hyperlink>
      <w:r>
        <w:rPr>
          <w:rFonts w:ascii="Times" w:eastAsia="Times" w:hAnsi="Times" w:cs="Times"/>
          <w:color w:val="000000"/>
        </w:rPr>
        <w:t xml:space="preserve">, and their progeny hold differently, they are abrogated by </w:t>
      </w:r>
      <w:r>
        <w:rPr>
          <w:rFonts w:ascii="Times" w:eastAsia="Times" w:hAnsi="Times" w:cs="Times"/>
          <w:color w:val="000000"/>
          <w:u w:val="single"/>
        </w:rPr>
        <w:t>Winston Products</w:t>
      </w:r>
      <w:r>
        <w:rPr>
          <w:rFonts w:ascii="Times" w:eastAsia="Times" w:hAnsi="Times" w:cs="Times"/>
          <w:color w:val="000000"/>
        </w:rPr>
        <w:t xml:space="preserve"> and therefore disapproved.</w:t>
      </w:r>
    </w:p>
    <w:p w:rsidR="00454B2C" w:rsidRDefault="00007C81">
      <w:pPr>
        <w:pStyle w:val="Normal1"/>
        <w:widowControl w:val="0"/>
        <w:spacing w:before="200" w:line="300" w:lineRule="atLeast"/>
        <w:jc w:val="both"/>
      </w:pPr>
      <w:r>
        <w:rPr>
          <w:rFonts w:ascii="Times" w:eastAsia="Times" w:hAnsi="Times" w:cs="Times"/>
          <w:color w:val="000000"/>
        </w:rPr>
        <w:t>We thus reject the Washingtons' challenge to our jurisdiction and now turn to the merits.</w:t>
      </w:r>
    </w:p>
    <w:p w:rsidR="00454B2C" w:rsidRDefault="00007C81">
      <w:pPr>
        <w:pStyle w:val="Normal1"/>
        <w:widowControl w:val="0"/>
        <w:spacing w:before="240" w:line="300" w:lineRule="atLeast"/>
        <w:jc w:val="both"/>
      </w:pPr>
      <w:r>
        <w:rPr>
          <w:rFonts w:ascii="Times" w:eastAsia="Times" w:hAnsi="Times" w:cs="Times"/>
          <w:color w:val="000000"/>
          <w:u w:val="single"/>
        </w:rPr>
        <w:t>II.</w:t>
      </w:r>
    </w:p>
    <w:p w:rsidR="00454B2C" w:rsidRDefault="00007C81">
      <w:pPr>
        <w:pStyle w:val="Normal1"/>
        <w:widowControl w:val="0"/>
        <w:spacing w:before="200" w:line="300" w:lineRule="atLeast"/>
        <w:jc w:val="both"/>
      </w:pPr>
      <w:r>
        <w:rPr>
          <w:rFonts w:ascii="Times" w:eastAsia="Times" w:hAnsi="Times" w:cs="Times"/>
          <w:color w:val="000000"/>
        </w:rPr>
        <w:t xml:space="preserve">The substantive question on this appeal is whether a Nevada limited liability company whose charter is revoked, then reinstated, may litigate a pending suit to conclusion. The answer is yes, for three separate, independently sufficient reasons. First, the </w:t>
      </w:r>
      <w:r>
        <w:rPr>
          <w:rFonts w:ascii="Times" w:eastAsia="Times" w:hAnsi="Times" w:cs="Times"/>
          <w:color w:val="000000"/>
        </w:rPr>
        <w:t xml:space="preserve">right to "transact business" that is forfeited on charter revocation </w:t>
      </w:r>
      <w:r>
        <w:rPr>
          <w:rFonts w:ascii="Times" w:eastAsia="Times" w:hAnsi="Times" w:cs="Times"/>
          <w:b/>
          <w:color w:val="000000"/>
          <w:sz w:val="22"/>
        </w:rPr>
        <w:t> [**14] </w:t>
      </w:r>
      <w:r>
        <w:rPr>
          <w:rFonts w:ascii="Times" w:eastAsia="Times" w:hAnsi="Times" w:cs="Times"/>
          <w:color w:val="000000"/>
        </w:rPr>
        <w:t>does not normally include an LLC's capacity to sue and be sued. Second, reinstatement restores the entity's capacity to conduct itself as a limited liability company retroactively</w:t>
      </w:r>
      <w:r>
        <w:rPr>
          <w:rFonts w:ascii="Times" w:eastAsia="Times" w:hAnsi="Times" w:cs="Times"/>
          <w:color w:val="000000"/>
        </w:rPr>
        <w:t xml:space="preserve"> to the date of revocation; this includes the right to litigate pending cases to conclusion. Finally, dismissal should not be ordered in cases of this kind without giving the entity a brief stay, if requested, to pursue reinstatement of its charter.</w:t>
      </w:r>
    </w:p>
    <w:p w:rsidR="00454B2C" w:rsidRDefault="00007C81">
      <w:pPr>
        <w:pStyle w:val="Normal1"/>
        <w:widowControl w:val="0"/>
        <w:spacing w:before="240" w:line="300" w:lineRule="atLeast"/>
        <w:jc w:val="both"/>
      </w:pPr>
      <w:r>
        <w:rPr>
          <w:rFonts w:ascii="Times" w:eastAsia="Times" w:hAnsi="Times" w:cs="Times"/>
          <w:color w:val="000000"/>
          <w:u w:val="single"/>
        </w:rPr>
        <w:t>A.</w:t>
      </w:r>
    </w:p>
    <w:p w:rsidR="00454B2C" w:rsidRDefault="00007C81">
      <w:pPr>
        <w:pStyle w:val="Normal1"/>
        <w:widowControl w:val="0"/>
        <w:spacing w:before="200" w:line="300" w:lineRule="atLeast"/>
        <w:jc w:val="both"/>
      </w:pPr>
      <w:r>
        <w:rPr>
          <w:rFonts w:ascii="Times" w:eastAsia="Times" w:hAnsi="Times" w:cs="Times"/>
          <w:color w:val="000000"/>
        </w:rPr>
        <w:t xml:space="preserve">AA </w:t>
      </w:r>
      <w:r>
        <w:rPr>
          <w:rFonts w:ascii="Times" w:eastAsia="Times" w:hAnsi="Times" w:cs="Times"/>
          <w:color w:val="000000"/>
        </w:rPr>
        <w:t xml:space="preserve">Primo was formed under NRS Chapter 86 in 2001 and continuously maintained itself as a domestic limited liability company in good standing until December 1, 2008, when the </w:t>
      </w:r>
      <w:r>
        <w:rPr>
          <w:rFonts w:ascii="Times" w:eastAsia="Times" w:hAnsi="Times" w:cs="Times"/>
          <w:color w:val="000000"/>
        </w:rPr>
        <w:lastRenderedPageBreak/>
        <w:t>Secretary of State deemed it in default of its annual fee and filing obligations unde</w:t>
      </w:r>
      <w:r>
        <w:rPr>
          <w:rFonts w:ascii="Times" w:eastAsia="Times" w:hAnsi="Times" w:cs="Times"/>
          <w:color w:val="000000"/>
        </w:rPr>
        <w:t xml:space="preserve">r </w:t>
      </w:r>
      <w:r>
        <w:rPr>
          <w:rFonts w:ascii="Times" w:eastAsia="Times" w:hAnsi="Times" w:cs="Times"/>
          <w:i/>
          <w:color w:val="000000"/>
          <w:u w:val="single"/>
        </w:rPr>
        <w:t>NRS 86.263</w:t>
      </w:r>
      <w:r>
        <w:rPr>
          <w:rFonts w:ascii="Times" w:eastAsia="Times" w:hAnsi="Times" w:cs="Times"/>
          <w:color w:val="000000"/>
        </w:rPr>
        <w:t xml:space="preserve"> for the preceding year. </w:t>
      </w:r>
      <w:r>
        <w:rPr>
          <w:rFonts w:ascii="Times" w:eastAsia="Times" w:hAnsi="Times" w:cs="Times"/>
          <w:b/>
          <w:i/>
          <w:color w:val="000000"/>
        </w:rPr>
        <w:t xml:space="preserve">HN8 </w:t>
      </w:r>
      <w:hyperlink r:id="rId159" w:history="1">
        <w:r>
          <w:rPr>
            <w:rFonts w:ascii="Times" w:eastAsia="Times" w:hAnsi="Times" w:cs="Times"/>
            <w:i/>
            <w:color w:val="0077CC"/>
            <w:u w:val="single"/>
          </w:rPr>
          <w:t>NRS 86.274(2)</w:t>
        </w:r>
      </w:hyperlink>
      <w:r>
        <w:rPr>
          <w:rFonts w:ascii="Times" w:eastAsia="Times" w:hAnsi="Times" w:cs="Times"/>
          <w:color w:val="000000"/>
        </w:rPr>
        <w:t xml:space="preserve"> states the consequence of being deemed in this kind of</w:t>
      </w:r>
      <w:r>
        <w:rPr>
          <w:rFonts w:ascii="Times" w:eastAsia="Times" w:hAnsi="Times" w:cs="Times"/>
          <w:color w:val="000000"/>
        </w:rPr>
        <w:t xml:space="preserve"> administrative default: "the charter of the company is revoked </w:t>
      </w:r>
      <w:r>
        <w:rPr>
          <w:rFonts w:ascii="Times" w:eastAsia="Times" w:hAnsi="Times" w:cs="Times"/>
          <w:color w:val="000000"/>
          <w:u w:val="single"/>
        </w:rPr>
        <w:t>and its right to transact business is forfeited.</w:t>
      </w:r>
      <w:r>
        <w:rPr>
          <w:rFonts w:ascii="Times" w:eastAsia="Times" w:hAnsi="Times" w:cs="Times"/>
          <w:color w:val="000000"/>
        </w:rPr>
        <w:t>" (Emphasis added.) But Chapter 86 does not define "transact business." Applying the de novo review appropriate to questions of entity capacity,</w:t>
      </w:r>
      <w:r>
        <w:rPr>
          <w:rFonts w:ascii="Times" w:eastAsia="Times" w:hAnsi="Times" w:cs="Times"/>
          <w:color w:val="000000"/>
        </w:rPr>
        <w:t xml:space="preserve"> </w:t>
      </w:r>
      <w:hyperlink r:id="rId160" w:history="1">
        <w:r>
          <w:rPr>
            <w:rFonts w:ascii="Times" w:eastAsia="Times" w:hAnsi="Times" w:cs="Times"/>
            <w:i/>
            <w:color w:val="0077CC"/>
            <w:u w:val="single"/>
          </w:rPr>
          <w:t>Executive Mgmt. v. Ticor Title Ins. Co.,</w:t>
        </w:r>
      </w:hyperlink>
      <w:hyperlink r:id="rId161" w:history="1">
        <w:r>
          <w:rPr>
            <w:rFonts w:ascii="Times" w:eastAsia="Times" w:hAnsi="Times" w:cs="Times"/>
            <w:i/>
            <w:color w:val="0077CC"/>
            <w:u w:val="single"/>
          </w:rPr>
          <w:t xml:space="preserve"> 118 Nev. 46, 49, 38 P.3d 872, 874 (2002)</w:t>
        </w:r>
      </w:hyperlink>
      <w:r>
        <w:rPr>
          <w:rFonts w:ascii="Times" w:eastAsia="Times" w:hAnsi="Times" w:cs="Times"/>
          <w:color w:val="000000"/>
        </w:rPr>
        <w:t xml:space="preserve">, we thus must decide whether the "right to transact business" that a Nevada </w:t>
      </w:r>
      <w:r>
        <w:rPr>
          <w:rFonts w:ascii="Times" w:eastAsia="Times" w:hAnsi="Times" w:cs="Times"/>
          <w:b/>
          <w:color w:val="000000"/>
          <w:sz w:val="22"/>
        </w:rPr>
        <w:t> [**15] </w:t>
      </w:r>
      <w:r>
        <w:rPr>
          <w:rFonts w:ascii="Times" w:eastAsia="Times" w:hAnsi="Times" w:cs="Times"/>
          <w:color w:val="000000"/>
        </w:rPr>
        <w:t xml:space="preserve">limited liability company forfeits when its charter is revoked includes the </w:t>
      </w:r>
      <w:r>
        <w:rPr>
          <w:rFonts w:ascii="Times" w:eastAsia="Times" w:hAnsi="Times" w:cs="Times"/>
          <w:color w:val="000000"/>
        </w:rPr>
        <w:t>ability to sue and be sued.</w:t>
      </w:r>
    </w:p>
    <w:p w:rsidR="00454B2C" w:rsidRDefault="00007C81">
      <w:pPr>
        <w:pStyle w:val="Normal1"/>
        <w:widowControl w:val="0"/>
        <w:spacing w:before="200" w:line="300" w:lineRule="atLeast"/>
        <w:jc w:val="both"/>
      </w:pPr>
      <w:r>
        <w:rPr>
          <w:rFonts w:ascii="Times" w:eastAsia="Times" w:hAnsi="Times" w:cs="Times"/>
          <w:color w:val="000000"/>
        </w:rPr>
        <w:t xml:space="preserve">The Ninth Circuit Court of Appeals certified a variant of this question to us in </w:t>
      </w:r>
      <w:hyperlink r:id="rId162" w:history="1">
        <w:r>
          <w:rPr>
            <w:rFonts w:ascii="Times" w:eastAsia="Times" w:hAnsi="Times" w:cs="Times"/>
            <w:i/>
            <w:color w:val="0077CC"/>
            <w:u w:val="single"/>
          </w:rPr>
          <w:t>In re Krause,</w:t>
        </w:r>
      </w:hyperlink>
      <w:hyperlink r:id="rId163" w:history="1">
        <w:r>
          <w:rPr>
            <w:rFonts w:ascii="Times" w:eastAsia="Times" w:hAnsi="Times" w:cs="Times"/>
            <w:i/>
            <w:color w:val="0077CC"/>
            <w:u w:val="single"/>
          </w:rPr>
          <w:t xml:space="preserve"> 546 F.3d 1070 (9th Cir. 2008)</w:t>
        </w:r>
      </w:hyperlink>
      <w:r>
        <w:rPr>
          <w:rFonts w:ascii="Times" w:eastAsia="Times" w:hAnsi="Times" w:cs="Times"/>
          <w:color w:val="000000"/>
        </w:rPr>
        <w:t>, which involved a domestic corporation that lost its charter and its right to "transact busines</w:t>
      </w:r>
      <w:r>
        <w:rPr>
          <w:rFonts w:ascii="Times" w:eastAsia="Times" w:hAnsi="Times" w:cs="Times"/>
          <w:color w:val="000000"/>
        </w:rPr>
        <w:t xml:space="preserve">s" under Nevada's similarly worded corporations code provision, </w:t>
      </w:r>
      <w:hyperlink r:id="rId164" w:history="1">
        <w:r>
          <w:rPr>
            <w:rFonts w:ascii="Times" w:eastAsia="Times" w:hAnsi="Times" w:cs="Times"/>
            <w:i/>
            <w:color w:val="0077CC"/>
            <w:u w:val="single"/>
          </w:rPr>
          <w:t>NRS 78.175(2)</w:t>
        </w:r>
      </w:hyperlink>
      <w:r>
        <w:rPr>
          <w:rFonts w:ascii="Times" w:eastAsia="Times" w:hAnsi="Times" w:cs="Times"/>
          <w:color w:val="000000"/>
        </w:rPr>
        <w:t>. (The certified question went u</w:t>
      </w:r>
      <w:r>
        <w:rPr>
          <w:rFonts w:ascii="Times" w:eastAsia="Times" w:hAnsi="Times" w:cs="Times"/>
          <w:color w:val="000000"/>
        </w:rPr>
        <w:t xml:space="preserve">nanswered because the parties stipulated to dismiss the suit, </w:t>
      </w:r>
      <w:r>
        <w:rPr>
          <w:rFonts w:ascii="Times" w:eastAsia="Times" w:hAnsi="Times" w:cs="Times"/>
          <w:color w:val="000000"/>
          <w:u w:val="single"/>
        </w:rPr>
        <w:t>In re Krause,</w:t>
      </w:r>
      <w:r>
        <w:rPr>
          <w:rFonts w:ascii="Times" w:eastAsia="Times" w:hAnsi="Times" w:cs="Times"/>
          <w:color w:val="000000"/>
        </w:rPr>
        <w:t xml:space="preserve"> Docket No. 52578 (Order Dismissing </w:t>
      </w:r>
      <w:hyperlink r:id="rId165" w:history="1">
        <w:r>
          <w:rPr>
            <w:rFonts w:ascii="Times" w:eastAsia="Times" w:hAnsi="Times" w:cs="Times"/>
            <w:i/>
            <w:color w:val="0077CC"/>
            <w:u w:val="single"/>
          </w:rPr>
          <w:t>N</w:t>
        </w:r>
        <w:r>
          <w:rPr>
            <w:rFonts w:ascii="Times" w:eastAsia="Times" w:hAnsi="Times" w:cs="Times"/>
            <w:i/>
            <w:color w:val="0077CC"/>
            <w:u w:val="single"/>
          </w:rPr>
          <w:t>RAP 5</w:t>
        </w:r>
      </w:hyperlink>
      <w:r>
        <w:rPr>
          <w:rFonts w:ascii="Times" w:eastAsia="Times" w:hAnsi="Times" w:cs="Times"/>
          <w:color w:val="000000"/>
        </w:rPr>
        <w:t xml:space="preserve"> Proceeding, May 26, 2009).) In framing the question, the Ninth Circuit noted dictionary definitions of "business" ("a usually commercial or mercantile activity engaged in as a means of livelihood") and "transact" ("to carry on the operation or man</w:t>
      </w:r>
      <w:r>
        <w:rPr>
          <w:rFonts w:ascii="Times" w:eastAsia="Times" w:hAnsi="Times" w:cs="Times"/>
          <w:color w:val="000000"/>
        </w:rPr>
        <w:t xml:space="preserve">agement of"), and concluded that the phrase "transact business" in </w:t>
      </w:r>
      <w:hyperlink r:id="rId166" w:history="1">
        <w:r>
          <w:rPr>
            <w:rFonts w:ascii="Times" w:eastAsia="Times" w:hAnsi="Times" w:cs="Times"/>
            <w:i/>
            <w:color w:val="0077CC"/>
            <w:u w:val="single"/>
          </w:rPr>
          <w:t>NRS 78.175(2)</w:t>
        </w:r>
      </w:hyperlink>
      <w:r>
        <w:rPr>
          <w:rFonts w:ascii="Times" w:eastAsia="Times" w:hAnsi="Times" w:cs="Times"/>
          <w:color w:val="000000"/>
        </w:rPr>
        <w:t xml:space="preserve"> was certifiably ambiguous:</w:t>
      </w:r>
    </w:p>
    <w:p w:rsidR="00454B2C" w:rsidRDefault="00007C81">
      <w:pPr>
        <w:pStyle w:val="Normal1"/>
        <w:widowControl w:val="0"/>
        <w:spacing w:before="200" w:line="300" w:lineRule="atLeast"/>
        <w:ind w:left="400"/>
        <w:jc w:val="both"/>
      </w:pPr>
      <w:r>
        <w:rPr>
          <w:rFonts w:ascii="Times" w:eastAsia="Times" w:hAnsi="Times" w:cs="Times"/>
          <w:color w:val="000000"/>
        </w:rPr>
        <w:t>S</w:t>
      </w:r>
      <w:r>
        <w:rPr>
          <w:rFonts w:ascii="Times" w:eastAsia="Times" w:hAnsi="Times" w:cs="Times"/>
          <w:color w:val="000000"/>
        </w:rPr>
        <w:t>ome corporations are primarily in the business of collecting debts and/or filing lawsuits. But most corporations are primarily engaged in some other business. . . . The term "transact business" probably could be construed to include pursuing litigation . .</w:t>
      </w:r>
      <w:r>
        <w:rPr>
          <w:rFonts w:ascii="Times" w:eastAsia="Times" w:hAnsi="Times" w:cs="Times"/>
          <w:color w:val="000000"/>
        </w:rPr>
        <w:t xml:space="preserve"> . . Nevertheless, . . . we cannot conclude </w:t>
      </w:r>
      <w:r>
        <w:rPr>
          <w:rFonts w:ascii="Times" w:eastAsia="Times" w:hAnsi="Times" w:cs="Times"/>
          <w:b/>
          <w:color w:val="000000"/>
          <w:sz w:val="22"/>
        </w:rPr>
        <w:t> [**16] </w:t>
      </w:r>
      <w:r>
        <w:rPr>
          <w:rFonts w:ascii="Times" w:eastAsia="Times" w:hAnsi="Times" w:cs="Times"/>
          <w:color w:val="000000"/>
        </w:rPr>
        <w:t>that it must necessarily be so construed.</w:t>
      </w:r>
    </w:p>
    <w:p w:rsidR="00454B2C" w:rsidRDefault="00454B2C">
      <w:pPr>
        <w:pStyle w:val="Normal1"/>
      </w:pPr>
    </w:p>
    <w:p w:rsidR="00454B2C" w:rsidRDefault="00007C81">
      <w:pPr>
        <w:pStyle w:val="Normal1"/>
        <w:widowControl w:val="0"/>
        <w:spacing w:before="200" w:line="300" w:lineRule="atLeast"/>
        <w:jc w:val="both"/>
      </w:pPr>
      <w:hyperlink r:id="rId167" w:history="1">
        <w:r>
          <w:rPr>
            <w:rFonts w:ascii="Times" w:eastAsia="Times" w:hAnsi="Times" w:cs="Times"/>
            <w:i/>
            <w:color w:val="0077CC"/>
            <w:u w:val="single"/>
          </w:rPr>
          <w:t>Krause,</w:t>
        </w:r>
      </w:hyperlink>
      <w:hyperlink r:id="rId168" w:history="1">
        <w:r>
          <w:rPr>
            <w:rFonts w:ascii="Times" w:eastAsia="Times" w:hAnsi="Times" w:cs="Times"/>
            <w:i/>
            <w:color w:val="0077CC"/>
            <w:u w:val="single"/>
          </w:rPr>
          <w:t xml:space="preserve"> 546 F.3d at 1075</w:t>
        </w:r>
      </w:hyperlink>
      <w:r>
        <w:rPr>
          <w:rFonts w:ascii="Times" w:eastAsia="Times" w:hAnsi="Times" w:cs="Times"/>
          <w:color w:val="000000"/>
        </w:rPr>
        <w:t xml:space="preserve"> (quoting </w:t>
      </w:r>
      <w:r>
        <w:rPr>
          <w:rFonts w:ascii="Times" w:eastAsia="Times" w:hAnsi="Times" w:cs="Times"/>
          <w:color w:val="000000"/>
          <w:u w:val="single"/>
        </w:rPr>
        <w:t>Merriam-Webster's Collegiate Dictionary</w:t>
      </w:r>
      <w:r>
        <w:rPr>
          <w:rFonts w:ascii="Times" w:eastAsia="Times" w:hAnsi="Times" w:cs="Times"/>
          <w:color w:val="000000"/>
        </w:rPr>
        <w:t xml:space="preserve"> 167, 1327 (11th ed. 2005)) (footnote omitted).</w:t>
      </w:r>
    </w:p>
    <w:p w:rsidR="00454B2C" w:rsidRDefault="00007C81">
      <w:pPr>
        <w:pStyle w:val="Normal1"/>
        <w:widowControl w:val="0"/>
        <w:spacing w:before="200" w:line="300" w:lineRule="atLeast"/>
        <w:jc w:val="both"/>
      </w:pPr>
      <w:r>
        <w:rPr>
          <w:rFonts w:ascii="Times" w:eastAsia="Times" w:hAnsi="Times" w:cs="Times"/>
          <w:color w:val="000000"/>
        </w:rPr>
        <w:lastRenderedPageBreak/>
        <w:t xml:space="preserve">AA Primo's business is </w:t>
      </w:r>
      <w:r>
        <w:rPr>
          <w:rFonts w:ascii="Times" w:eastAsia="Times" w:hAnsi="Times" w:cs="Times"/>
          <w:color w:val="000000"/>
        </w:rPr>
        <w:t>construction, not litigation. It comprises two members, a husband and wife, who formed the entity to do small residential remodeling jobs. The suit involved an account receivable for a patio remodel job. Using the dictionary definitions suggested in</w:t>
      </w:r>
      <w:hyperlink r:id="rId169" w:history="1">
        <w:r>
          <w:rPr>
            <w:rFonts w:ascii="Times" w:eastAsia="Times" w:hAnsi="Times" w:cs="Times"/>
            <w:i/>
            <w:color w:val="0077CC"/>
            <w:u w:val="single"/>
          </w:rPr>
          <w:t xml:space="preserve"> </w:t>
        </w:r>
      </w:hyperlink>
      <w:hyperlink r:id="rId170" w:history="1">
        <w:r>
          <w:rPr>
            <w:rFonts w:ascii="Times" w:eastAsia="Times" w:hAnsi="Times" w:cs="Times"/>
            <w:i/>
            <w:color w:val="0077CC"/>
            <w:u w:val="single"/>
          </w:rPr>
          <w:t>K</w:t>
        </w:r>
        <w:r>
          <w:rPr>
            <w:rFonts w:ascii="Times" w:eastAsia="Times" w:hAnsi="Times" w:cs="Times"/>
            <w:i/>
            <w:color w:val="0077CC"/>
            <w:u w:val="single"/>
          </w:rPr>
          <w:t>rause,</w:t>
        </w:r>
      </w:hyperlink>
      <w:r>
        <w:rPr>
          <w:rFonts w:ascii="Times" w:eastAsia="Times" w:hAnsi="Times" w:cs="Times"/>
          <w:color w:val="000000"/>
        </w:rPr>
        <w:t xml:space="preserve"> the "right to transact business" that AA Primo forfeited </w:t>
      </w:r>
      <w:r>
        <w:rPr>
          <w:rFonts w:ascii="Times" w:eastAsia="Times" w:hAnsi="Times" w:cs="Times"/>
          <w:b/>
          <w:color w:val="000000"/>
          <w:sz w:val="22"/>
        </w:rPr>
        <w:t> [*1196] </w:t>
      </w:r>
      <w:r>
        <w:rPr>
          <w:rFonts w:ascii="Times" w:eastAsia="Times" w:hAnsi="Times" w:cs="Times"/>
          <w:color w:val="000000"/>
        </w:rPr>
        <w:t xml:space="preserve"> should not have included its ability to see this suit through to the end.</w:t>
      </w:r>
    </w:p>
    <w:p w:rsidR="00454B2C" w:rsidRDefault="00007C81">
      <w:pPr>
        <w:pStyle w:val="Normal1"/>
        <w:widowControl w:val="0"/>
        <w:spacing w:before="200" w:line="300" w:lineRule="atLeast"/>
        <w:jc w:val="both"/>
      </w:pPr>
      <w:r>
        <w:rPr>
          <w:rFonts w:ascii="Times" w:eastAsia="Times" w:hAnsi="Times" w:cs="Times"/>
          <w:b/>
          <w:i/>
          <w:color w:val="000000"/>
        </w:rPr>
        <w:t xml:space="preserve">HN9 </w:t>
      </w:r>
      <w:r>
        <w:rPr>
          <w:rFonts w:ascii="Times" w:eastAsia="Times" w:hAnsi="Times" w:cs="Times"/>
          <w:color w:val="000000"/>
        </w:rPr>
        <w:t>Subsection 5 of the revocation statute confirms our dictionary-based reading of "transact business" i</w:t>
      </w:r>
      <w:r>
        <w:rPr>
          <w:rFonts w:ascii="Times" w:eastAsia="Times" w:hAnsi="Times" w:cs="Times"/>
          <w:color w:val="000000"/>
        </w:rPr>
        <w:t xml:space="preserve">n the context of a Nevada limited liability company that has lost its charter. </w:t>
      </w:r>
      <w:hyperlink r:id="rId171" w:history="1">
        <w:r>
          <w:rPr>
            <w:rFonts w:ascii="Times" w:eastAsia="Times" w:hAnsi="Times" w:cs="Times"/>
            <w:i/>
            <w:color w:val="0077CC"/>
            <w:u w:val="single"/>
          </w:rPr>
          <w:t>NRS 86.274(5)</w:t>
        </w:r>
      </w:hyperlink>
      <w:r>
        <w:rPr>
          <w:rFonts w:ascii="Times" w:eastAsia="Times" w:hAnsi="Times" w:cs="Times"/>
          <w:color w:val="000000"/>
        </w:rPr>
        <w:t xml:space="preserve"> states that "the</w:t>
      </w:r>
      <w:r>
        <w:rPr>
          <w:rFonts w:ascii="Times" w:eastAsia="Times" w:hAnsi="Times" w:cs="Times"/>
          <w:color w:val="000000"/>
        </w:rPr>
        <w:t xml:space="preserve"> same proceedings may be had" with respect to a </w:t>
      </w:r>
      <w:r>
        <w:rPr>
          <w:rFonts w:ascii="Times" w:eastAsia="Times" w:hAnsi="Times" w:cs="Times"/>
          <w:color w:val="000000"/>
          <w:u w:val="single"/>
        </w:rPr>
        <w:t>revoked</w:t>
      </w:r>
      <w:r>
        <w:rPr>
          <w:rFonts w:ascii="Times" w:eastAsia="Times" w:hAnsi="Times" w:cs="Times"/>
          <w:color w:val="000000"/>
        </w:rPr>
        <w:t xml:space="preserve"> entity's property and assets as </w:t>
      </w:r>
      <w:hyperlink r:id="rId172" w:history="1">
        <w:r>
          <w:rPr>
            <w:rFonts w:ascii="Times" w:eastAsia="Times" w:hAnsi="Times" w:cs="Times"/>
            <w:i/>
            <w:color w:val="0077CC"/>
            <w:u w:val="single"/>
          </w:rPr>
          <w:t>NRS 86.505</w:t>
        </w:r>
      </w:hyperlink>
      <w:r>
        <w:rPr>
          <w:rFonts w:ascii="Times" w:eastAsia="Times" w:hAnsi="Times" w:cs="Times"/>
          <w:color w:val="000000"/>
        </w:rPr>
        <w:t xml:space="preserve"> permits wi</w:t>
      </w:r>
      <w:r>
        <w:rPr>
          <w:rFonts w:ascii="Times" w:eastAsia="Times" w:hAnsi="Times" w:cs="Times"/>
          <w:color w:val="000000"/>
        </w:rPr>
        <w:t xml:space="preserve">th respect to a </w:t>
      </w:r>
      <w:r>
        <w:rPr>
          <w:rFonts w:ascii="Times" w:eastAsia="Times" w:hAnsi="Times" w:cs="Times"/>
          <w:color w:val="000000"/>
          <w:u w:val="single"/>
        </w:rPr>
        <w:t>dissolved</w:t>
      </w:r>
      <w:r>
        <w:rPr>
          <w:rFonts w:ascii="Times" w:eastAsia="Times" w:hAnsi="Times" w:cs="Times"/>
          <w:color w:val="000000"/>
        </w:rPr>
        <w:t xml:space="preserve"> entity:</w:t>
      </w:r>
    </w:p>
    <w:p w:rsidR="00454B2C" w:rsidRDefault="00007C81">
      <w:pPr>
        <w:pStyle w:val="Normal1"/>
        <w:widowControl w:val="0"/>
        <w:spacing w:before="200" w:line="300" w:lineRule="atLeast"/>
        <w:ind w:left="400"/>
        <w:jc w:val="both"/>
      </w:pPr>
      <w:r>
        <w:rPr>
          <w:rFonts w:ascii="Times" w:eastAsia="Times" w:hAnsi="Times" w:cs="Times"/>
          <w:color w:val="000000"/>
        </w:rPr>
        <w:t>If the charter of a limited-liability company is revoked and the right to transact business is forfeited, all of the property and assets . . . must be held in trust by the managers or, if none, by the members of the compan</w:t>
      </w:r>
      <w:r>
        <w:rPr>
          <w:rFonts w:ascii="Times" w:eastAsia="Times" w:hAnsi="Times" w:cs="Times"/>
          <w:color w:val="000000"/>
        </w:rPr>
        <w:t xml:space="preserve">y, </w:t>
      </w:r>
      <w:r>
        <w:rPr>
          <w:rFonts w:ascii="Times" w:eastAsia="Times" w:hAnsi="Times" w:cs="Times"/>
          <w:color w:val="000000"/>
          <w:u w:val="single"/>
        </w:rPr>
        <w:t xml:space="preserve">and the same proceedings may be had with respect to </w:t>
      </w:r>
      <w:r>
        <w:rPr>
          <w:rFonts w:ascii="Times" w:eastAsia="Times" w:hAnsi="Times" w:cs="Times"/>
          <w:b/>
          <w:color w:val="000000"/>
          <w:sz w:val="22"/>
          <w:u w:val="single"/>
        </w:rPr>
        <w:t> [**17] </w:t>
      </w:r>
      <w:r>
        <w:rPr>
          <w:rFonts w:ascii="Times" w:eastAsia="Times" w:hAnsi="Times" w:cs="Times"/>
          <w:color w:val="000000"/>
          <w:u w:val="single"/>
        </w:rPr>
        <w:t xml:space="preserve">its property and assets as apply to the dissolution of a limited-liability company pursuant to </w:t>
      </w:r>
      <w:hyperlink r:id="rId173" w:history="1">
        <w:r>
          <w:rPr>
            <w:rFonts w:ascii="Times" w:eastAsia="Times" w:hAnsi="Times" w:cs="Times"/>
            <w:i/>
            <w:color w:val="0077CC"/>
            <w:u w:val="single"/>
          </w:rPr>
          <w:t>NRS 86.505</w:t>
        </w:r>
      </w:hyperlink>
      <w:r>
        <w:rPr>
          <w:rFonts w:ascii="Times" w:eastAsia="Times" w:hAnsi="Times" w:cs="Times"/>
          <w:color w:val="000000"/>
        </w:rPr>
        <w:t xml:space="preserve"> . . . .</w:t>
      </w:r>
    </w:p>
    <w:p w:rsidR="00454B2C" w:rsidRDefault="00454B2C">
      <w:pPr>
        <w:pStyle w:val="Normal1"/>
      </w:pPr>
    </w:p>
    <w:p w:rsidR="00454B2C" w:rsidRDefault="00007C81">
      <w:pPr>
        <w:pStyle w:val="Normal1"/>
        <w:widowControl w:val="0"/>
        <w:spacing w:before="200" w:line="300" w:lineRule="atLeast"/>
        <w:jc w:val="both"/>
      </w:pPr>
      <w:hyperlink r:id="rId174" w:history="1">
        <w:r>
          <w:rPr>
            <w:rFonts w:ascii="Times" w:eastAsia="Times" w:hAnsi="Times" w:cs="Times"/>
            <w:i/>
            <w:color w:val="0077CC"/>
            <w:u w:val="single"/>
          </w:rPr>
          <w:t>NRS 86.274(5)</w:t>
        </w:r>
      </w:hyperlink>
      <w:r>
        <w:rPr>
          <w:rFonts w:ascii="Times" w:eastAsia="Times" w:hAnsi="Times" w:cs="Times"/>
          <w:color w:val="000000"/>
        </w:rPr>
        <w:t xml:space="preserve"> (emphasis</w:t>
      </w:r>
      <w:r>
        <w:rPr>
          <w:rFonts w:ascii="Times" w:eastAsia="Times" w:hAnsi="Times" w:cs="Times"/>
          <w:color w:val="000000"/>
        </w:rPr>
        <w:t xml:space="preserve"> added).</w:t>
      </w:r>
      <w:r>
        <w:rPr>
          <w:rFonts w:ascii="Times" w:eastAsia="Times" w:hAnsi="Times" w:cs="Times"/>
          <w:b/>
          <w:i/>
          <w:color w:val="000000"/>
        </w:rPr>
        <w:t xml:space="preserve">HN10 </w:t>
      </w:r>
      <w:r>
        <w:rPr>
          <w:rFonts w:ascii="Times" w:eastAsia="Times" w:hAnsi="Times" w:cs="Times"/>
          <w:color w:val="000000"/>
        </w:rPr>
        <w:t xml:space="preserve"> Addressing </w:t>
      </w:r>
      <w:r>
        <w:rPr>
          <w:rFonts w:ascii="Times" w:eastAsia="Times" w:hAnsi="Times" w:cs="Times"/>
          <w:color w:val="000000"/>
          <w:u w:val="single"/>
        </w:rPr>
        <w:t>dissolved</w:t>
      </w:r>
      <w:r>
        <w:rPr>
          <w:rFonts w:ascii="Times" w:eastAsia="Times" w:hAnsi="Times" w:cs="Times"/>
          <w:color w:val="000000"/>
        </w:rPr>
        <w:t xml:space="preserve"> entities, </w:t>
      </w:r>
      <w:hyperlink r:id="rId175" w:history="1">
        <w:r>
          <w:rPr>
            <w:rFonts w:ascii="Times" w:eastAsia="Times" w:hAnsi="Times" w:cs="Times"/>
            <w:i/>
            <w:color w:val="0077CC"/>
            <w:u w:val="single"/>
          </w:rPr>
          <w:t>NRS 86.505</w:t>
        </w:r>
      </w:hyperlink>
      <w:r>
        <w:rPr>
          <w:rFonts w:ascii="Times" w:eastAsia="Times" w:hAnsi="Times" w:cs="Times"/>
          <w:color w:val="000000"/>
        </w:rPr>
        <w:t xml:space="preserve"> says that, since the right to sue and be sued is inte</w:t>
      </w:r>
      <w:r>
        <w:rPr>
          <w:rFonts w:ascii="Times" w:eastAsia="Times" w:hAnsi="Times" w:cs="Times"/>
          <w:color w:val="000000"/>
        </w:rPr>
        <w:t>gral to winding up, it survives dissolution:</w:t>
      </w:r>
    </w:p>
    <w:p w:rsidR="00454B2C" w:rsidRDefault="00007C81">
      <w:pPr>
        <w:pStyle w:val="Normal1"/>
        <w:widowControl w:val="0"/>
        <w:spacing w:before="200" w:line="300" w:lineRule="atLeast"/>
        <w:ind w:left="400"/>
        <w:jc w:val="both"/>
      </w:pPr>
      <w:r>
        <w:rPr>
          <w:rFonts w:ascii="Times" w:eastAsia="Times" w:hAnsi="Times" w:cs="Times"/>
          <w:color w:val="000000"/>
          <w:u w:val="single"/>
        </w:rPr>
        <w:t>The dissolution of a limited-liability company does not impair any remedy or cause of action available to or against it</w:t>
      </w:r>
      <w:r>
        <w:rPr>
          <w:rFonts w:ascii="Times" w:eastAsia="Times" w:hAnsi="Times" w:cs="Times"/>
          <w:color w:val="000000"/>
        </w:rPr>
        <w:t xml:space="preserve"> . . . arising before its dissolution and commenced within 2 years after the date of dissolu</w:t>
      </w:r>
      <w:r>
        <w:rPr>
          <w:rFonts w:ascii="Times" w:eastAsia="Times" w:hAnsi="Times" w:cs="Times"/>
          <w:color w:val="000000"/>
        </w:rPr>
        <w:t xml:space="preserve">tion. </w:t>
      </w:r>
      <w:r>
        <w:rPr>
          <w:rFonts w:ascii="Times" w:eastAsia="Times" w:hAnsi="Times" w:cs="Times"/>
          <w:color w:val="000000"/>
          <w:u w:val="single"/>
        </w:rPr>
        <w:t>A dissolved company continues as a company for the purpose of prosecuting and defending suits, actions, proceedings and claims of any kind or nature by or against it and of enabling it</w:t>
      </w:r>
      <w:r>
        <w:rPr>
          <w:rFonts w:ascii="Times" w:eastAsia="Times" w:hAnsi="Times" w:cs="Times"/>
          <w:color w:val="000000"/>
        </w:rPr>
        <w:t xml:space="preserve"> gradually to settle and close its business, [and] </w:t>
      </w:r>
      <w:r>
        <w:rPr>
          <w:rFonts w:ascii="Times" w:eastAsia="Times" w:hAnsi="Times" w:cs="Times"/>
          <w:color w:val="000000"/>
          <w:u w:val="single"/>
        </w:rPr>
        <w:t xml:space="preserve">to collect and </w:t>
      </w:r>
      <w:r>
        <w:rPr>
          <w:rFonts w:ascii="Times" w:eastAsia="Times" w:hAnsi="Times" w:cs="Times"/>
          <w:color w:val="000000"/>
          <w:u w:val="single"/>
        </w:rPr>
        <w:t>discharge its obligations,</w:t>
      </w:r>
      <w:r>
        <w:rPr>
          <w:rFonts w:ascii="Times" w:eastAsia="Times" w:hAnsi="Times" w:cs="Times"/>
          <w:color w:val="000000"/>
        </w:rPr>
        <w:t xml:space="preserve"> to dispose of and convey its property, and to distribute its assets, </w:t>
      </w:r>
      <w:r>
        <w:rPr>
          <w:rFonts w:ascii="Times" w:eastAsia="Times" w:hAnsi="Times" w:cs="Times"/>
          <w:color w:val="000000"/>
          <w:u w:val="single"/>
        </w:rPr>
        <w:lastRenderedPageBreak/>
        <w:t>but not for the purpose of continuing the business for which it was established.</w:t>
      </w:r>
    </w:p>
    <w:p w:rsidR="00454B2C" w:rsidRDefault="00454B2C">
      <w:pPr>
        <w:pStyle w:val="Normal1"/>
      </w:pPr>
    </w:p>
    <w:p w:rsidR="00454B2C" w:rsidRDefault="00007C81">
      <w:pPr>
        <w:pStyle w:val="Normal1"/>
        <w:widowControl w:val="0"/>
        <w:spacing w:before="200" w:line="300" w:lineRule="atLeast"/>
        <w:jc w:val="both"/>
      </w:pPr>
      <w:hyperlink r:id="rId176" w:history="1">
        <w:r>
          <w:rPr>
            <w:rFonts w:ascii="Times" w:eastAsia="Times" w:hAnsi="Times" w:cs="Times"/>
            <w:i/>
            <w:color w:val="0077CC"/>
            <w:u w:val="single"/>
          </w:rPr>
          <w:t>NRS 86.505</w:t>
        </w:r>
      </w:hyperlink>
      <w:r>
        <w:rPr>
          <w:rFonts w:ascii="Times" w:eastAsia="Times" w:hAnsi="Times" w:cs="Times"/>
          <w:color w:val="000000"/>
        </w:rPr>
        <w:t xml:space="preserve"> (emphasis added). </w:t>
      </w:r>
      <w:r>
        <w:rPr>
          <w:rFonts w:ascii="Times" w:eastAsia="Times" w:hAnsi="Times" w:cs="Times"/>
          <w:b/>
          <w:i/>
          <w:color w:val="000000"/>
        </w:rPr>
        <w:t xml:space="preserve">HN11 </w:t>
      </w:r>
      <w:r>
        <w:rPr>
          <w:rFonts w:ascii="Times" w:eastAsia="Times" w:hAnsi="Times" w:cs="Times"/>
          <w:color w:val="000000"/>
        </w:rPr>
        <w:t>With the possible exception of an LLC whose "business" is litigation—say, a</w:t>
      </w:r>
      <w:r>
        <w:rPr>
          <w:rFonts w:ascii="Times" w:eastAsia="Times" w:hAnsi="Times" w:cs="Times"/>
          <w:color w:val="000000"/>
        </w:rPr>
        <w:t xml:space="preserve"> law firm or a collection agency—</w:t>
      </w:r>
      <w:hyperlink r:id="rId177" w:history="1">
        <w:r>
          <w:rPr>
            <w:rFonts w:ascii="Times" w:eastAsia="Times" w:hAnsi="Times" w:cs="Times"/>
            <w:i/>
            <w:color w:val="0077CC"/>
            <w:u w:val="single"/>
          </w:rPr>
          <w:t>NRS 86.274(5)</w:t>
        </w:r>
      </w:hyperlink>
      <w:r>
        <w:rPr>
          <w:rFonts w:ascii="Times" w:eastAsia="Times" w:hAnsi="Times" w:cs="Times"/>
          <w:color w:val="000000"/>
        </w:rPr>
        <w:t xml:space="preserve"> and </w:t>
      </w:r>
      <w:hyperlink r:id="rId178" w:history="1">
        <w:r>
          <w:rPr>
            <w:rFonts w:ascii="Times" w:eastAsia="Times" w:hAnsi="Times" w:cs="Times"/>
            <w:i/>
            <w:color w:val="0077CC"/>
            <w:u w:val="single"/>
          </w:rPr>
          <w:t>NRS 86.505</w:t>
        </w:r>
      </w:hyperlink>
      <w:r>
        <w:rPr>
          <w:rFonts w:ascii="Times" w:eastAsia="Times" w:hAnsi="Times" w:cs="Times"/>
          <w:color w:val="000000"/>
        </w:rPr>
        <w:t xml:space="preserve"> thus seem to permit a domestic LLC to sue and be sued despite a revoked charter.</w:t>
      </w:r>
      <w:r>
        <w:rPr>
          <w:rFonts w:ascii="Times" w:eastAsia="Times" w:hAnsi="Times" w:cs="Times"/>
          <w:vertAlign w:val="superscript"/>
        </w:rPr>
        <w:footnoteReference w:customMarkFollows="1" w:id="3"/>
        <w:t>3</w:t>
      </w:r>
      <w:r>
        <w:rPr>
          <w:rFonts w:ascii="Times" w:eastAsia="Times" w:hAnsi="Times" w:cs="Times"/>
          <w:color w:val="000000"/>
        </w:rPr>
        <w:t xml:space="preserve"> </w:t>
      </w:r>
      <w:r>
        <w:rPr>
          <w:rFonts w:ascii="Times" w:eastAsia="Times" w:hAnsi="Times" w:cs="Times"/>
          <w:color w:val="000000"/>
          <w:u w:val="single"/>
        </w:rPr>
        <w:t xml:space="preserve">See also </w:t>
      </w:r>
      <w:hyperlink r:id="rId179" w:history="1">
        <w:r>
          <w:rPr>
            <w:rFonts w:ascii="Times" w:eastAsia="Times" w:hAnsi="Times" w:cs="Times"/>
            <w:i/>
            <w:color w:val="0077CC"/>
            <w:u w:val="single"/>
          </w:rPr>
          <w:t>Gale v. Carnrite,</w:t>
        </w:r>
      </w:hyperlink>
      <w:hyperlink r:id="rId180" w:history="1">
        <w:r>
          <w:rPr>
            <w:rFonts w:ascii="Times" w:eastAsia="Times" w:hAnsi="Times" w:cs="Times"/>
            <w:i/>
            <w:color w:val="0077CC"/>
            <w:u w:val="single"/>
          </w:rPr>
          <w:t xml:space="preserve"> 559 F.3d 359, 363-64 (5th Cir. 2009)</w:t>
        </w:r>
      </w:hyperlink>
      <w:r>
        <w:rPr>
          <w:rFonts w:ascii="Times" w:eastAsia="Times" w:hAnsi="Times" w:cs="Times"/>
          <w:color w:val="000000"/>
        </w:rPr>
        <w:t xml:space="preserve"> </w:t>
      </w:r>
      <w:r>
        <w:rPr>
          <w:rFonts w:ascii="Times" w:eastAsia="Times" w:hAnsi="Times" w:cs="Times"/>
          <w:b/>
          <w:color w:val="000000"/>
          <w:sz w:val="22"/>
        </w:rPr>
        <w:t> [**18] </w:t>
      </w:r>
      <w:r>
        <w:rPr>
          <w:rFonts w:ascii="Times" w:eastAsia="Times" w:hAnsi="Times" w:cs="Times"/>
          <w:color w:val="000000"/>
        </w:rPr>
        <w:t xml:space="preserve">(under </w:t>
      </w:r>
      <w:hyperlink r:id="rId181" w:history="1">
        <w:r>
          <w:rPr>
            <w:rFonts w:ascii="Times" w:eastAsia="Times" w:hAnsi="Times" w:cs="Times"/>
            <w:i/>
            <w:color w:val="0077CC"/>
            <w:u w:val="single"/>
          </w:rPr>
          <w:t>NRS 86.274</w:t>
        </w:r>
      </w:hyperlink>
      <w:r>
        <w:rPr>
          <w:rFonts w:ascii="Times" w:eastAsia="Times" w:hAnsi="Times" w:cs="Times"/>
          <w:color w:val="000000"/>
        </w:rPr>
        <w:t xml:space="preserve"> and </w:t>
      </w:r>
      <w:hyperlink r:id="rId182" w:history="1">
        <w:r>
          <w:rPr>
            <w:rFonts w:ascii="Times" w:eastAsia="Times" w:hAnsi="Times" w:cs="Times"/>
            <w:i/>
            <w:color w:val="0077CC"/>
            <w:u w:val="single"/>
          </w:rPr>
          <w:t>NRS 86.505</w:t>
        </w:r>
      </w:hyperlink>
      <w:r>
        <w:rPr>
          <w:rFonts w:ascii="Times" w:eastAsia="Times" w:hAnsi="Times" w:cs="Times"/>
          <w:color w:val="000000"/>
        </w:rPr>
        <w:t xml:space="preserve"> a cause of action held by a Nevada LLC did not abate on charter revocation and was assignable).</w:t>
      </w:r>
      <w:r>
        <w:rPr>
          <w:rFonts w:ascii="Times" w:eastAsia="Times" w:hAnsi="Times" w:cs="Times"/>
          <w:vertAlign w:val="superscript"/>
        </w:rPr>
        <w:footnoteReference w:customMarkFollows="1" w:id="4"/>
        <w:t>4</w:t>
      </w:r>
    </w:p>
    <w:p w:rsidR="00454B2C" w:rsidRDefault="00007C81">
      <w:pPr>
        <w:pStyle w:val="Normal1"/>
        <w:widowControl w:val="0"/>
        <w:spacing w:before="200" w:line="300" w:lineRule="atLeast"/>
        <w:jc w:val="both"/>
      </w:pPr>
      <w:r>
        <w:rPr>
          <w:rFonts w:ascii="Times" w:eastAsia="Times" w:hAnsi="Times" w:cs="Times"/>
          <w:color w:val="000000"/>
        </w:rPr>
        <w:t>Against the statutory text, the Washingtons argue that AA Primo ceased to exist—</w:t>
      </w:r>
      <w:r>
        <w:rPr>
          <w:rFonts w:ascii="Times" w:eastAsia="Times" w:hAnsi="Times" w:cs="Times"/>
          <w:color w:val="000000"/>
        </w:rPr>
        <w:t xml:space="preserve">died—when its charter was revoked, meaning everything it was involved in, including litigation, stopped. If equating an entity's end with a human being's death ever had currency, </w:t>
      </w:r>
      <w:r>
        <w:rPr>
          <w:rFonts w:ascii="Times" w:eastAsia="Times" w:hAnsi="Times" w:cs="Times"/>
          <w:color w:val="000000"/>
          <w:u w:val="single"/>
        </w:rPr>
        <w:t>see</w:t>
      </w:r>
      <w:r>
        <w:rPr>
          <w:rFonts w:ascii="Times" w:eastAsia="Times" w:hAnsi="Times" w:cs="Times"/>
          <w:color w:val="000000"/>
        </w:rPr>
        <w:t xml:space="preserve"> Phillip Marcus, </w:t>
      </w:r>
      <w:r>
        <w:rPr>
          <w:rFonts w:ascii="Times" w:eastAsia="Times" w:hAnsi="Times" w:cs="Times"/>
          <w:color w:val="000000"/>
          <w:u w:val="single"/>
        </w:rPr>
        <w:t>Suability of Dissolved Corporations—A Study in Interstate</w:t>
      </w:r>
      <w:r>
        <w:rPr>
          <w:rFonts w:ascii="Times" w:eastAsia="Times" w:hAnsi="Times" w:cs="Times"/>
          <w:color w:val="000000"/>
          <w:u w:val="single"/>
        </w:rPr>
        <w:t xml:space="preserve"> and Federal-State Relationships,</w:t>
      </w:r>
      <w:r>
        <w:rPr>
          <w:rFonts w:ascii="Times" w:eastAsia="Times" w:hAnsi="Times" w:cs="Times"/>
          <w:color w:val="000000"/>
        </w:rPr>
        <w:t xml:space="preserve"> 58 Harv. L. Rev. 675, 677 (1945) </w:t>
      </w:r>
      <w:r>
        <w:rPr>
          <w:rFonts w:ascii="Times" w:eastAsia="Times" w:hAnsi="Times" w:cs="Times"/>
          <w:b/>
          <w:color w:val="000000"/>
          <w:sz w:val="22"/>
        </w:rPr>
        <w:t> [**19] </w:t>
      </w:r>
      <w:r>
        <w:rPr>
          <w:rFonts w:ascii="Times" w:eastAsia="Times" w:hAnsi="Times" w:cs="Times"/>
          <w:color w:val="000000"/>
        </w:rPr>
        <w:t>(this comparison "appear[s] to represent only an uncritical search for analogies" and is specious), it has none today under modern statutes that provide, inter alia, for dissolved e</w:t>
      </w:r>
      <w:r>
        <w:rPr>
          <w:rFonts w:ascii="Times" w:eastAsia="Times" w:hAnsi="Times" w:cs="Times"/>
          <w:color w:val="000000"/>
        </w:rPr>
        <w:t xml:space="preserve">ntities to wind up their affairs, </w:t>
      </w:r>
      <w:r>
        <w:rPr>
          <w:rFonts w:ascii="Times" w:eastAsia="Times" w:hAnsi="Times" w:cs="Times"/>
          <w:color w:val="000000"/>
          <w:u w:val="single"/>
        </w:rPr>
        <w:t>see</w:t>
      </w:r>
      <w:r>
        <w:rPr>
          <w:rFonts w:ascii="Times" w:eastAsia="Times" w:hAnsi="Times" w:cs="Times"/>
          <w:color w:val="000000"/>
        </w:rPr>
        <w:t xml:space="preserve"> </w:t>
      </w:r>
      <w:hyperlink r:id="rId183" w:history="1">
        <w:r>
          <w:rPr>
            <w:rFonts w:ascii="Times" w:eastAsia="Times" w:hAnsi="Times" w:cs="Times"/>
            <w:i/>
            <w:color w:val="0077CC"/>
            <w:u w:val="single"/>
          </w:rPr>
          <w:t>NRS 86.505</w:t>
        </w:r>
      </w:hyperlink>
      <w:r>
        <w:rPr>
          <w:rFonts w:ascii="Times" w:eastAsia="Times" w:hAnsi="Times" w:cs="Times"/>
          <w:color w:val="000000"/>
        </w:rPr>
        <w:t>, for permanently revoked entities to be revived even after t</w:t>
      </w:r>
      <w:r>
        <w:rPr>
          <w:rFonts w:ascii="Times" w:eastAsia="Times" w:hAnsi="Times" w:cs="Times"/>
          <w:color w:val="000000"/>
        </w:rPr>
        <w:t xml:space="preserve">he passage of years, </w:t>
      </w:r>
      <w:hyperlink r:id="rId184" w:history="1">
        <w:r>
          <w:rPr>
            <w:rFonts w:ascii="Times" w:eastAsia="Times" w:hAnsi="Times" w:cs="Times"/>
            <w:i/>
            <w:color w:val="0077CC"/>
            <w:u w:val="single"/>
          </w:rPr>
          <w:t>NRS 86.580</w:t>
        </w:r>
      </w:hyperlink>
      <w:r>
        <w:rPr>
          <w:rFonts w:ascii="Times" w:eastAsia="Times" w:hAnsi="Times" w:cs="Times"/>
          <w:color w:val="000000"/>
        </w:rPr>
        <w:t xml:space="preserve">; </w:t>
      </w:r>
      <w:r>
        <w:rPr>
          <w:rFonts w:ascii="Times" w:eastAsia="Times" w:hAnsi="Times" w:cs="Times"/>
          <w:color w:val="000000"/>
          <w:u w:val="single"/>
        </w:rPr>
        <w:t xml:space="preserve">see </w:t>
      </w:r>
      <w:hyperlink r:id="rId185" w:history="1">
        <w:r>
          <w:rPr>
            <w:rFonts w:ascii="Times" w:eastAsia="Times" w:hAnsi="Times" w:cs="Times"/>
            <w:i/>
            <w:color w:val="0077CC"/>
            <w:u w:val="single"/>
          </w:rPr>
          <w:t>Redl v. Secretary of State,</w:t>
        </w:r>
      </w:hyperlink>
      <w:hyperlink r:id="rId186" w:history="1">
        <w:r>
          <w:rPr>
            <w:rFonts w:ascii="Times" w:eastAsia="Times" w:hAnsi="Times" w:cs="Times"/>
            <w:i/>
            <w:color w:val="0077CC"/>
            <w:u w:val="single"/>
          </w:rPr>
          <w:t xml:space="preserve"> 120 Nev. 75, 85 P.3d 797 (2004)</w:t>
        </w:r>
      </w:hyperlink>
      <w:r>
        <w:rPr>
          <w:rFonts w:ascii="Times" w:eastAsia="Times" w:hAnsi="Times" w:cs="Times"/>
          <w:color w:val="000000"/>
        </w:rPr>
        <w:t>, and</w:t>
      </w:r>
      <w:r>
        <w:rPr>
          <w:rFonts w:ascii="Times" w:eastAsia="Times" w:hAnsi="Times" w:cs="Times"/>
          <w:color w:val="000000"/>
        </w:rPr>
        <w:t xml:space="preserve"> for a revoked entity's charter to be reinstated retroactively, </w:t>
      </w:r>
      <w:hyperlink r:id="rId187" w:history="1">
        <w:r>
          <w:rPr>
            <w:rFonts w:ascii="Times" w:eastAsia="Times" w:hAnsi="Times" w:cs="Times"/>
            <w:i/>
            <w:color w:val="0077CC"/>
            <w:u w:val="single"/>
          </w:rPr>
          <w:t>NRS 86.276(5)</w:t>
        </w:r>
      </w:hyperlink>
      <w:r>
        <w:rPr>
          <w:rFonts w:ascii="Times" w:eastAsia="Times" w:hAnsi="Times" w:cs="Times"/>
          <w:color w:val="000000"/>
        </w:rPr>
        <w:t xml:space="preserve">. </w:t>
      </w:r>
      <w:r>
        <w:rPr>
          <w:rFonts w:ascii="Times" w:eastAsia="Times" w:hAnsi="Times" w:cs="Times"/>
          <w:color w:val="000000"/>
          <w:u w:val="single"/>
        </w:rPr>
        <w:t xml:space="preserve">See </w:t>
      </w:r>
      <w:hyperlink r:id="rId188" w:history="1">
        <w:r>
          <w:rPr>
            <w:rFonts w:ascii="Times" w:eastAsia="Times" w:hAnsi="Times" w:cs="Times"/>
            <w:i/>
            <w:color w:val="0077CC"/>
            <w:u w:val="single"/>
          </w:rPr>
          <w:t>Penasquitos v. Superior Court (Barbee),</w:t>
        </w:r>
      </w:hyperlink>
      <w:hyperlink r:id="rId189" w:history="1">
        <w:r>
          <w:rPr>
            <w:rFonts w:ascii="Times" w:eastAsia="Times" w:hAnsi="Times" w:cs="Times"/>
            <w:i/>
            <w:color w:val="0077CC"/>
            <w:u w:val="single"/>
          </w:rPr>
          <w:t xml:space="preserve"> 53 Cal. 3d 1180, 283 Cal. Rptr. 135, 812 P.2d 154, 160 (Cal. </w:t>
        </w:r>
        <w:r>
          <w:rPr>
            <w:rFonts w:ascii="Times" w:eastAsia="Times" w:hAnsi="Times" w:cs="Times"/>
            <w:i/>
            <w:color w:val="0077CC"/>
            <w:u w:val="single"/>
          </w:rPr>
          <w:lastRenderedPageBreak/>
          <w:t>1991)</w:t>
        </w:r>
      </w:hyperlink>
      <w:r>
        <w:rPr>
          <w:rFonts w:ascii="Times" w:eastAsia="Times" w:hAnsi="Times" w:cs="Times"/>
          <w:color w:val="000000"/>
        </w:rPr>
        <w:t xml:space="preserve"> (an entity's dissolution should not be seen "as its death, but merely as its retirement from active business") (also citing </w:t>
      </w:r>
      <w:hyperlink r:id="rId190" w:history="1">
        <w:r>
          <w:rPr>
            <w:rFonts w:ascii="Times" w:eastAsia="Times" w:hAnsi="Times" w:cs="Times"/>
            <w:i/>
            <w:color w:val="0077CC"/>
            <w:u w:val="single"/>
          </w:rPr>
          <w:t>Seavy v. I.X.L. Laundry Co.,</w:t>
        </w:r>
      </w:hyperlink>
      <w:hyperlink r:id="rId191" w:history="1">
        <w:r>
          <w:rPr>
            <w:rFonts w:ascii="Times" w:eastAsia="Times" w:hAnsi="Times" w:cs="Times"/>
            <w:i/>
            <w:color w:val="0077CC"/>
            <w:u w:val="single"/>
          </w:rPr>
          <w:t xml:space="preserve"> 60 Nev. 324, 329-30, 108 P.2d 853, 855 (1941)</w:t>
        </w:r>
      </w:hyperlink>
      <w:r>
        <w:rPr>
          <w:rFonts w:ascii="Times" w:eastAsia="Times" w:hAnsi="Times" w:cs="Times"/>
          <w:color w:val="000000"/>
        </w:rPr>
        <w:t xml:space="preserve"> (to similar effect), </w:t>
      </w:r>
      <w:r>
        <w:rPr>
          <w:rFonts w:ascii="Times" w:eastAsia="Times" w:hAnsi="Times" w:cs="Times"/>
          <w:color w:val="000000"/>
          <w:u w:val="single"/>
        </w:rPr>
        <w:t xml:space="preserve">overruled on other grounds by </w:t>
      </w:r>
      <w:hyperlink r:id="rId192" w:history="1">
        <w:r>
          <w:rPr>
            <w:rFonts w:ascii="Times" w:eastAsia="Times" w:hAnsi="Times" w:cs="Times"/>
            <w:i/>
            <w:color w:val="0077CC"/>
            <w:u w:val="single"/>
          </w:rPr>
          <w:t xml:space="preserve">Turpel v. </w:t>
        </w:r>
        <w:r>
          <w:rPr>
            <w:rFonts w:ascii="Times" w:eastAsia="Times" w:hAnsi="Times" w:cs="Times"/>
            <w:i/>
            <w:color w:val="0077CC"/>
            <w:u w:val="single"/>
          </w:rPr>
          <w:t>Sayles,</w:t>
        </w:r>
      </w:hyperlink>
      <w:hyperlink r:id="rId193" w:history="1">
        <w:r>
          <w:rPr>
            <w:rFonts w:ascii="Times" w:eastAsia="Times" w:hAnsi="Times" w:cs="Times"/>
            <w:i/>
            <w:color w:val="0077CC"/>
            <w:u w:val="single"/>
          </w:rPr>
          <w:t xml:space="preserve"> 101 Nev. 35, 37, 692 P.2d 1290, 1291 (1985))</w:t>
        </w:r>
      </w:hyperlink>
      <w:r>
        <w:rPr>
          <w:rFonts w:ascii="Times" w:eastAsia="Times" w:hAnsi="Times" w:cs="Times"/>
          <w:color w:val="000000"/>
        </w:rPr>
        <w:t>. AA Primo survived revocation of its charter; the only real issue is</w:t>
      </w:r>
      <w:r>
        <w:rPr>
          <w:rFonts w:ascii="Times" w:eastAsia="Times" w:hAnsi="Times" w:cs="Times"/>
          <w:color w:val="000000"/>
        </w:rPr>
        <w:t xml:space="preserve"> whether its lawsuit did.</w:t>
      </w:r>
    </w:p>
    <w:p w:rsidR="00454B2C" w:rsidRDefault="00007C81">
      <w:pPr>
        <w:pStyle w:val="Normal1"/>
        <w:widowControl w:val="0"/>
        <w:spacing w:before="200" w:line="300" w:lineRule="atLeast"/>
        <w:jc w:val="both"/>
      </w:pPr>
      <w:r>
        <w:rPr>
          <w:rFonts w:ascii="Times" w:eastAsia="Times" w:hAnsi="Times" w:cs="Times"/>
          <w:color w:val="000000"/>
        </w:rPr>
        <w:t xml:space="preserve">The Washingtons' backup argument for dismissal proceeds from a misreading of Chapter 86's "[g]eneral powers" statute, </w:t>
      </w:r>
      <w:r>
        <w:rPr>
          <w:rFonts w:ascii="Times" w:eastAsia="Times" w:hAnsi="Times" w:cs="Times"/>
          <w:b/>
          <w:color w:val="000000"/>
          <w:sz w:val="22"/>
        </w:rPr>
        <w:t> [*1197] </w:t>
      </w:r>
      <w:r>
        <w:rPr>
          <w:rFonts w:ascii="Times" w:eastAsia="Times" w:hAnsi="Times" w:cs="Times"/>
          <w:color w:val="000000"/>
        </w:rPr>
        <w:t xml:space="preserve"> </w:t>
      </w:r>
      <w:hyperlink r:id="rId194" w:history="1">
        <w:r>
          <w:rPr>
            <w:rFonts w:ascii="Times" w:eastAsia="Times" w:hAnsi="Times" w:cs="Times"/>
            <w:i/>
            <w:color w:val="0077CC"/>
            <w:u w:val="single"/>
          </w:rPr>
          <w:t>NRS 86.281</w:t>
        </w:r>
      </w:hyperlink>
      <w:r>
        <w:rPr>
          <w:rFonts w:ascii="Times" w:eastAsia="Times" w:hAnsi="Times" w:cs="Times"/>
          <w:color w:val="000000"/>
        </w:rPr>
        <w:t xml:space="preserve">. The Washingtons' brief cites </w:t>
      </w:r>
      <w:hyperlink r:id="rId195" w:history="1">
        <w:r>
          <w:rPr>
            <w:rFonts w:ascii="Times" w:eastAsia="Times" w:hAnsi="Times" w:cs="Times"/>
            <w:i/>
            <w:color w:val="0077CC"/>
            <w:u w:val="single"/>
          </w:rPr>
          <w:t>NRS 86.281(1)</w:t>
        </w:r>
      </w:hyperlink>
      <w:r>
        <w:rPr>
          <w:rFonts w:ascii="Times" w:eastAsia="Times" w:hAnsi="Times" w:cs="Times"/>
          <w:color w:val="000000"/>
        </w:rPr>
        <w:t>, parenthe</w:t>
      </w:r>
      <w:r>
        <w:rPr>
          <w:rFonts w:ascii="Times" w:eastAsia="Times" w:hAnsi="Times" w:cs="Times"/>
          <w:color w:val="000000"/>
        </w:rPr>
        <w:t xml:space="preserve">tically describes it as "providing that </w:t>
      </w:r>
      <w:r>
        <w:rPr>
          <w:rFonts w:ascii="Times" w:eastAsia="Times" w:hAnsi="Times" w:cs="Times"/>
          <w:color w:val="000000"/>
          <w:u w:val="single"/>
        </w:rPr>
        <w:t>only</w:t>
      </w:r>
      <w:r>
        <w:rPr>
          <w:rFonts w:ascii="Times" w:eastAsia="Times" w:hAnsi="Times" w:cs="Times"/>
          <w:color w:val="000000"/>
        </w:rPr>
        <w:t xml:space="preserve"> 'organized and existing' </w:t>
      </w:r>
      <w:r>
        <w:rPr>
          <w:rFonts w:ascii="Times" w:eastAsia="Times" w:hAnsi="Times" w:cs="Times"/>
          <w:b/>
          <w:color w:val="000000"/>
          <w:sz w:val="22"/>
        </w:rPr>
        <w:t> [**20] </w:t>
      </w:r>
      <w:r>
        <w:rPr>
          <w:rFonts w:ascii="Times" w:eastAsia="Times" w:hAnsi="Times" w:cs="Times"/>
          <w:color w:val="000000"/>
        </w:rPr>
        <w:t xml:space="preserve">companies may 'sue and be sued'" (emphasis added), and fallaciously concludes that "per the </w:t>
      </w:r>
      <w:r>
        <w:rPr>
          <w:rFonts w:ascii="Times" w:eastAsia="Times" w:hAnsi="Times" w:cs="Times"/>
          <w:color w:val="000000"/>
          <w:u w:val="single"/>
        </w:rPr>
        <w:t xml:space="preserve">plain, express language of the enabling statute of </w:t>
      </w:r>
      <w:hyperlink r:id="rId196" w:history="1">
        <w:r>
          <w:rPr>
            <w:rFonts w:ascii="Times" w:eastAsia="Times" w:hAnsi="Times" w:cs="Times"/>
            <w:i/>
            <w:color w:val="0077CC"/>
            <w:u w:val="single"/>
          </w:rPr>
          <w:t>NRS 86.281</w:t>
        </w:r>
      </w:hyperlink>
      <w:r>
        <w:rPr>
          <w:rFonts w:ascii="Times" w:eastAsia="Times" w:hAnsi="Times" w:cs="Times"/>
          <w:color w:val="000000"/>
          <w:u w:val="single"/>
        </w:rPr>
        <w:t>,</w:t>
      </w:r>
      <w:r>
        <w:rPr>
          <w:rFonts w:ascii="Times" w:eastAsia="Times" w:hAnsi="Times" w:cs="Times"/>
          <w:color w:val="000000"/>
        </w:rPr>
        <w:t xml:space="preserve">" a revoked LLC cannot "bring or maintain lawsuits." But the word "only" isn't in </w:t>
      </w:r>
      <w:hyperlink r:id="rId197" w:history="1">
        <w:r>
          <w:rPr>
            <w:rFonts w:ascii="Times" w:eastAsia="Times" w:hAnsi="Times" w:cs="Times"/>
            <w:i/>
            <w:color w:val="0077CC"/>
            <w:u w:val="single"/>
          </w:rPr>
          <w:t>NRS 86.281</w:t>
        </w:r>
      </w:hyperlink>
      <w:r>
        <w:rPr>
          <w:rFonts w:ascii="Times" w:eastAsia="Times" w:hAnsi="Times" w:cs="Times"/>
          <w:color w:val="000000"/>
        </w:rPr>
        <w:t xml:space="preserve">, and it begs the question for the Washingtons to add it in. </w:t>
      </w:r>
      <w:r>
        <w:rPr>
          <w:rFonts w:ascii="Times" w:eastAsia="Times" w:hAnsi="Times" w:cs="Times"/>
          <w:b/>
          <w:i/>
          <w:color w:val="000000"/>
        </w:rPr>
        <w:t xml:space="preserve">HN12 </w:t>
      </w:r>
      <w:r>
        <w:rPr>
          <w:rFonts w:ascii="Times" w:eastAsia="Times" w:hAnsi="Times" w:cs="Times"/>
          <w:color w:val="000000"/>
        </w:rPr>
        <w:t xml:space="preserve">As a general powers statute, </w:t>
      </w:r>
      <w:hyperlink r:id="rId198" w:history="1">
        <w:r>
          <w:rPr>
            <w:rFonts w:ascii="Times" w:eastAsia="Times" w:hAnsi="Times" w:cs="Times"/>
            <w:i/>
            <w:color w:val="0077CC"/>
            <w:u w:val="single"/>
          </w:rPr>
          <w:t>NRS 86.281</w:t>
        </w:r>
      </w:hyperlink>
      <w:r>
        <w:rPr>
          <w:rFonts w:ascii="Times" w:eastAsia="Times" w:hAnsi="Times" w:cs="Times"/>
          <w:color w:val="000000"/>
        </w:rPr>
        <w:t xml:space="preserve"> simply lists the things a Nevada LLC "may" do; it says nothing about what a revoked LLC may not do.</w:t>
      </w:r>
    </w:p>
    <w:p w:rsidR="00454B2C" w:rsidRDefault="00007C81">
      <w:pPr>
        <w:pStyle w:val="Normal1"/>
        <w:widowControl w:val="0"/>
        <w:spacing w:before="200" w:line="300" w:lineRule="atLeast"/>
        <w:jc w:val="both"/>
      </w:pPr>
      <w:r>
        <w:rPr>
          <w:rFonts w:ascii="Times" w:eastAsia="Times" w:hAnsi="Times" w:cs="Times"/>
          <w:color w:val="000000"/>
        </w:rPr>
        <w:t>La</w:t>
      </w:r>
      <w:r>
        <w:rPr>
          <w:rFonts w:ascii="Times" w:eastAsia="Times" w:hAnsi="Times" w:cs="Times"/>
          <w:color w:val="000000"/>
        </w:rPr>
        <w:t>st, the Washingtons argue that dismissal serves an important enforcement interest. In their view, allowing scofflaw entities to maintain suits rewards noncompliance, at the expense of other parties to the suit, who may face an uncollectible judgment or fee</w:t>
      </w:r>
      <w:r>
        <w:rPr>
          <w:rFonts w:ascii="Times" w:eastAsia="Times" w:hAnsi="Times" w:cs="Times"/>
          <w:color w:val="000000"/>
        </w:rPr>
        <w:t xml:space="preserve"> award against a defunct entity. But </w:t>
      </w:r>
      <w:r>
        <w:rPr>
          <w:rFonts w:ascii="Times" w:eastAsia="Times" w:hAnsi="Times" w:cs="Times"/>
          <w:b/>
          <w:i/>
          <w:color w:val="000000"/>
        </w:rPr>
        <w:t xml:space="preserve">HN13 </w:t>
      </w:r>
      <w:r>
        <w:rPr>
          <w:rFonts w:ascii="Times" w:eastAsia="Times" w:hAnsi="Times" w:cs="Times"/>
          <w:color w:val="000000"/>
        </w:rPr>
        <w:t>Chapter 86 specifies the penalties appropriate to impose for operating without a current charter, distinguishing between entities with lapsed charters and those doing business without ever having been properly form</w:t>
      </w:r>
      <w:r>
        <w:rPr>
          <w:rFonts w:ascii="Times" w:eastAsia="Times" w:hAnsi="Times" w:cs="Times"/>
          <w:color w:val="000000"/>
        </w:rPr>
        <w:t xml:space="preserve">ed. Doing business as an LLC without filing the initial organizational documents carries significant fines of up to $10,000. </w:t>
      </w:r>
      <w:hyperlink r:id="rId199" w:history="1">
        <w:r>
          <w:rPr>
            <w:rFonts w:ascii="Times" w:eastAsia="Times" w:hAnsi="Times" w:cs="Times"/>
            <w:i/>
            <w:color w:val="0077CC"/>
            <w:u w:val="single"/>
          </w:rPr>
          <w:t>NRS 86.213(1)</w:t>
        </w:r>
      </w:hyperlink>
      <w:r>
        <w:rPr>
          <w:rFonts w:ascii="Times" w:eastAsia="Times" w:hAnsi="Times" w:cs="Times"/>
          <w:color w:val="000000"/>
        </w:rPr>
        <w:t xml:space="preserve">. A revoked charter, by contrast, carries no fines, only a $75 penalty reinstatement fee. </w:t>
      </w:r>
      <w:hyperlink r:id="rId200" w:history="1">
        <w:r>
          <w:rPr>
            <w:rFonts w:ascii="Times" w:eastAsia="Times" w:hAnsi="Times" w:cs="Times"/>
            <w:i/>
            <w:color w:val="0077CC"/>
            <w:u w:val="single"/>
          </w:rPr>
          <w:t>NRS 86.272(3)</w:t>
        </w:r>
      </w:hyperlink>
      <w:r>
        <w:rPr>
          <w:rFonts w:ascii="Times" w:eastAsia="Times" w:hAnsi="Times" w:cs="Times"/>
          <w:color w:val="000000"/>
        </w:rPr>
        <w:t xml:space="preserve">. As </w:t>
      </w:r>
      <w:r>
        <w:rPr>
          <w:rFonts w:ascii="Times" w:eastAsia="Times" w:hAnsi="Times" w:cs="Times"/>
          <w:b/>
          <w:color w:val="000000"/>
          <w:sz w:val="22"/>
        </w:rPr>
        <w:t> [**21] </w:t>
      </w:r>
      <w:r>
        <w:rPr>
          <w:rFonts w:ascii="Times" w:eastAsia="Times" w:hAnsi="Times" w:cs="Times"/>
          <w:color w:val="000000"/>
        </w:rPr>
        <w:t xml:space="preserve">for incentivizing judgment-proof LLCs to litigate with wanton abandon, </w:t>
      </w:r>
      <w:hyperlink r:id="rId201" w:history="1">
        <w:r>
          <w:rPr>
            <w:rFonts w:ascii="Times" w:eastAsia="Times" w:hAnsi="Times" w:cs="Times"/>
            <w:i/>
            <w:color w:val="0077CC"/>
            <w:u w:val="single"/>
          </w:rPr>
          <w:t>NRS 8</w:t>
        </w:r>
        <w:r>
          <w:rPr>
            <w:rFonts w:ascii="Times" w:eastAsia="Times" w:hAnsi="Times" w:cs="Times"/>
            <w:i/>
            <w:color w:val="0077CC"/>
            <w:u w:val="single"/>
          </w:rPr>
          <w:t>6.361</w:t>
        </w:r>
      </w:hyperlink>
      <w:r>
        <w:rPr>
          <w:rFonts w:ascii="Times" w:eastAsia="Times" w:hAnsi="Times" w:cs="Times"/>
          <w:color w:val="000000"/>
        </w:rPr>
        <w:t xml:space="preserve"> provides that members of an unchartered entity risk individual liability unless the default is cured. </w:t>
      </w:r>
      <w:r>
        <w:rPr>
          <w:rFonts w:ascii="Times" w:eastAsia="Times" w:hAnsi="Times" w:cs="Times"/>
          <w:color w:val="000000"/>
          <w:u w:val="single"/>
        </w:rPr>
        <w:t xml:space="preserve">See </w:t>
      </w:r>
      <w:hyperlink r:id="rId202" w:history="1">
        <w:r>
          <w:rPr>
            <w:rFonts w:ascii="Times" w:eastAsia="Times" w:hAnsi="Times" w:cs="Times"/>
            <w:i/>
            <w:color w:val="0077CC"/>
            <w:u w:val="single"/>
          </w:rPr>
          <w:t>Nichiryo Am.</w:t>
        </w:r>
        <w:r>
          <w:rPr>
            <w:rFonts w:ascii="Times" w:eastAsia="Times" w:hAnsi="Times" w:cs="Times"/>
            <w:i/>
            <w:color w:val="0077CC"/>
            <w:u w:val="single"/>
          </w:rPr>
          <w:t xml:space="preserve">, Inc. v. Oxford Worldwide, </w:t>
        </w:r>
        <w:r>
          <w:rPr>
            <w:rFonts w:ascii="Times" w:eastAsia="Times" w:hAnsi="Times" w:cs="Times"/>
            <w:i/>
            <w:color w:val="0077CC"/>
            <w:u w:val="single"/>
          </w:rPr>
          <w:lastRenderedPageBreak/>
          <w:t>LLC,</w:t>
        </w:r>
      </w:hyperlink>
      <w:hyperlink r:id="rId203" w:history="1">
        <w:r>
          <w:rPr>
            <w:rFonts w:ascii="Times" w:eastAsia="Times" w:hAnsi="Times" w:cs="Times"/>
            <w:i/>
            <w:color w:val="0077CC"/>
            <w:u w:val="single"/>
          </w:rPr>
          <w:t xml:space="preserve"> No. 03:07-CV-00335-LRH-VPC, 2008 U.S. Dist. LEXIS 47282, 2008 WL 2457935 (D. Nev. June 16, </w:t>
        </w:r>
        <w:r>
          <w:rPr>
            <w:rFonts w:ascii="Times" w:eastAsia="Times" w:hAnsi="Times" w:cs="Times"/>
            <w:i/>
            <w:color w:val="0077CC"/>
            <w:u w:val="single"/>
          </w:rPr>
          <w:t>2008)</w:t>
        </w:r>
      </w:hyperlink>
      <w:r>
        <w:rPr>
          <w:rFonts w:ascii="Times" w:eastAsia="Times" w:hAnsi="Times" w:cs="Times"/>
          <w:color w:val="000000"/>
        </w:rPr>
        <w:t xml:space="preserve">; </w:t>
      </w:r>
      <w:r>
        <w:rPr>
          <w:rFonts w:ascii="Times" w:eastAsia="Times" w:hAnsi="Times" w:cs="Times"/>
          <w:color w:val="000000"/>
          <w:u w:val="single"/>
        </w:rPr>
        <w:t xml:space="preserve">see also </w:t>
      </w:r>
      <w:hyperlink r:id="rId204" w:history="1">
        <w:r>
          <w:rPr>
            <w:rFonts w:ascii="Times" w:eastAsia="Times" w:hAnsi="Times" w:cs="Times"/>
            <w:i/>
            <w:color w:val="0077CC"/>
            <w:u w:val="single"/>
          </w:rPr>
          <w:t>Resort at Summerlin v. Dist. Ct.,</w:t>
        </w:r>
      </w:hyperlink>
      <w:hyperlink r:id="rId205" w:history="1">
        <w:r>
          <w:rPr>
            <w:rFonts w:ascii="Times" w:eastAsia="Times" w:hAnsi="Times" w:cs="Times"/>
            <w:i/>
            <w:color w:val="0077CC"/>
            <w:u w:val="single"/>
          </w:rPr>
          <w:t xml:space="preserve"> 118 Nev. 110, 40 P.3d 432 (2002)</w:t>
        </w:r>
      </w:hyperlink>
      <w:r>
        <w:rPr>
          <w:rFonts w:ascii="Times" w:eastAsia="Times" w:hAnsi="Times" w:cs="Times"/>
          <w:color w:val="000000"/>
        </w:rPr>
        <w:t xml:space="preserve"> (interpreting </w:t>
      </w:r>
      <w:hyperlink r:id="rId206" w:history="1">
        <w:r>
          <w:rPr>
            <w:rFonts w:ascii="Times" w:eastAsia="Times" w:hAnsi="Times" w:cs="Times"/>
            <w:i/>
            <w:color w:val="0077CC"/>
            <w:u w:val="single"/>
          </w:rPr>
          <w:t>NRS 80.210</w:t>
        </w:r>
      </w:hyperlink>
      <w:r>
        <w:rPr>
          <w:rFonts w:ascii="Times" w:eastAsia="Times" w:hAnsi="Times" w:cs="Times"/>
          <w:color w:val="000000"/>
        </w:rPr>
        <w:t xml:space="preserve"> (now </w:t>
      </w:r>
      <w:hyperlink r:id="rId207" w:history="1">
        <w:r>
          <w:rPr>
            <w:rFonts w:ascii="Times" w:eastAsia="Times" w:hAnsi="Times" w:cs="Times"/>
            <w:i/>
            <w:color w:val="0077CC"/>
            <w:u w:val="single"/>
          </w:rPr>
          <w:t>NRS 80.055</w:t>
        </w:r>
      </w:hyperlink>
      <w:r>
        <w:rPr>
          <w:rFonts w:ascii="Times" w:eastAsia="Times" w:hAnsi="Times" w:cs="Times"/>
          <w:color w:val="000000"/>
        </w:rPr>
        <w:t>) to condition commencement and maintenance of a lawsuit for foreign corporati</w:t>
      </w:r>
      <w:r>
        <w:rPr>
          <w:rFonts w:ascii="Times" w:eastAsia="Times" w:hAnsi="Times" w:cs="Times"/>
          <w:color w:val="000000"/>
        </w:rPr>
        <w:t xml:space="preserve">ons on </w:t>
      </w:r>
      <w:r>
        <w:rPr>
          <w:rFonts w:ascii="Times" w:eastAsia="Times" w:hAnsi="Times" w:cs="Times"/>
          <w:color w:val="000000"/>
          <w:u w:val="single"/>
        </w:rPr>
        <w:t>initial</w:t>
      </w:r>
      <w:r>
        <w:rPr>
          <w:rFonts w:ascii="Times" w:eastAsia="Times" w:hAnsi="Times" w:cs="Times"/>
          <w:color w:val="000000"/>
        </w:rPr>
        <w:t xml:space="preserve"> qualification rather than continuous upkeep of its qualification). The Legislature has addressed the penalties for an administrative default leading to charter revocation and loss of capacity to sue is not among them.</w:t>
      </w:r>
    </w:p>
    <w:p w:rsidR="00454B2C" w:rsidRDefault="00007C81">
      <w:pPr>
        <w:pStyle w:val="Normal1"/>
        <w:widowControl w:val="0"/>
        <w:spacing w:before="200" w:line="300" w:lineRule="atLeast"/>
        <w:jc w:val="both"/>
      </w:pPr>
      <w:r>
        <w:rPr>
          <w:rFonts w:ascii="Times" w:eastAsia="Times" w:hAnsi="Times" w:cs="Times"/>
          <w:color w:val="000000"/>
        </w:rPr>
        <w:t>For these reasons, we c</w:t>
      </w:r>
      <w:r>
        <w:rPr>
          <w:rFonts w:ascii="Times" w:eastAsia="Times" w:hAnsi="Times" w:cs="Times"/>
          <w:color w:val="000000"/>
        </w:rPr>
        <w:t>onclude that the district court erred when it dismissed AA Primo's suit based on its charter having been revoked.</w:t>
      </w:r>
    </w:p>
    <w:p w:rsidR="00454B2C" w:rsidRDefault="00007C81">
      <w:pPr>
        <w:pStyle w:val="Normal1"/>
        <w:widowControl w:val="0"/>
        <w:spacing w:before="240" w:line="300" w:lineRule="atLeast"/>
        <w:jc w:val="both"/>
      </w:pPr>
      <w:r>
        <w:rPr>
          <w:rFonts w:ascii="Times" w:eastAsia="Times" w:hAnsi="Times" w:cs="Times"/>
          <w:color w:val="000000"/>
          <w:u w:val="single"/>
        </w:rPr>
        <w:t>B.</w:t>
      </w:r>
    </w:p>
    <w:p w:rsidR="00454B2C" w:rsidRDefault="00007C81">
      <w:pPr>
        <w:pStyle w:val="Normal1"/>
        <w:widowControl w:val="0"/>
        <w:spacing w:before="200" w:line="300" w:lineRule="atLeast"/>
        <w:jc w:val="both"/>
      </w:pPr>
      <w:hyperlink r:id="rId208" w:history="1">
        <w:r>
          <w:rPr>
            <w:rFonts w:ascii="Times" w:eastAsia="Times" w:hAnsi="Times" w:cs="Times"/>
            <w:i/>
            <w:color w:val="0077CC"/>
            <w:u w:val="single"/>
          </w:rPr>
          <w:t>NRS 86.276(5)</w:t>
        </w:r>
      </w:hyperlink>
      <w:r>
        <w:rPr>
          <w:rFonts w:ascii="Times" w:eastAsia="Times" w:hAnsi="Times" w:cs="Times"/>
          <w:color w:val="000000"/>
        </w:rPr>
        <w:t xml:space="preserve"> provides a second, independently sufficient basis for reversal. When AA Primo succeeded in reinstating its charter, it brought itself under </w:t>
      </w:r>
      <w:hyperlink r:id="rId209" w:history="1">
        <w:r>
          <w:rPr>
            <w:rFonts w:ascii="Times" w:eastAsia="Times" w:hAnsi="Times" w:cs="Times"/>
            <w:i/>
            <w:color w:val="0077CC"/>
            <w:u w:val="single"/>
          </w:rPr>
          <w:t>NRS 86.276(5)</w:t>
        </w:r>
      </w:hyperlink>
      <w:r>
        <w:rPr>
          <w:rFonts w:ascii="Times" w:eastAsia="Times" w:hAnsi="Times" w:cs="Times"/>
          <w:color w:val="000000"/>
        </w:rPr>
        <w:t>. By its plain terms, this statute pardoned AA Primo's administrative default and restored its rights retroactive to the date of revocation:</w:t>
      </w:r>
    </w:p>
    <w:p w:rsidR="00454B2C" w:rsidRDefault="00007C81">
      <w:pPr>
        <w:pStyle w:val="Normal1"/>
        <w:widowControl w:val="0"/>
        <w:spacing w:before="200" w:line="300" w:lineRule="atLeast"/>
        <w:ind w:left="400"/>
        <w:jc w:val="both"/>
      </w:pPr>
      <w:r>
        <w:rPr>
          <w:rFonts w:ascii="Times" w:eastAsia="Times" w:hAnsi="Times" w:cs="Times"/>
          <w:b/>
          <w:i/>
          <w:color w:val="000000"/>
        </w:rPr>
        <w:t xml:space="preserve">HN14 </w:t>
      </w:r>
      <w:r>
        <w:rPr>
          <w:rFonts w:ascii="Times" w:eastAsia="Times" w:hAnsi="Times" w:cs="Times"/>
          <w:color w:val="000000"/>
        </w:rPr>
        <w:t xml:space="preserve">[A] reinstatement pursuant </w:t>
      </w:r>
      <w:r>
        <w:rPr>
          <w:rFonts w:ascii="Times" w:eastAsia="Times" w:hAnsi="Times" w:cs="Times"/>
          <w:b/>
          <w:color w:val="000000"/>
          <w:sz w:val="22"/>
        </w:rPr>
        <w:t> [**22] </w:t>
      </w:r>
      <w:r>
        <w:rPr>
          <w:rFonts w:ascii="Times" w:eastAsia="Times" w:hAnsi="Times" w:cs="Times"/>
          <w:color w:val="000000"/>
        </w:rPr>
        <w:t xml:space="preserve">to this </w:t>
      </w:r>
      <w:r>
        <w:rPr>
          <w:rFonts w:ascii="Times" w:eastAsia="Times" w:hAnsi="Times" w:cs="Times"/>
          <w:color w:val="000000"/>
        </w:rPr>
        <w:t>section relates back to the date on which the company forfeited its right to transact business under the provisions of this chapter and reinstates the company's right to transact business as if such right had at all times remained in full force and effect.</w:t>
      </w:r>
    </w:p>
    <w:p w:rsidR="00454B2C" w:rsidRDefault="00454B2C">
      <w:pPr>
        <w:pStyle w:val="Normal1"/>
      </w:pPr>
    </w:p>
    <w:p w:rsidR="00454B2C" w:rsidRDefault="00007C81">
      <w:pPr>
        <w:pStyle w:val="Normal1"/>
        <w:widowControl w:val="0"/>
        <w:spacing w:before="200" w:line="300" w:lineRule="atLeast"/>
        <w:jc w:val="both"/>
      </w:pPr>
      <w:r>
        <w:rPr>
          <w:rFonts w:ascii="Times" w:eastAsia="Times" w:hAnsi="Times" w:cs="Times"/>
          <w:color w:val="000000"/>
        </w:rPr>
        <w:t xml:space="preserve">As we have already held, AA Primo properly presented its reinstated charter to the district court by way of a timely </w:t>
      </w:r>
      <w:hyperlink r:id="rId210" w:history="1">
        <w:r>
          <w:rPr>
            <w:rFonts w:ascii="Times" w:eastAsia="Times" w:hAnsi="Times" w:cs="Times"/>
            <w:i/>
            <w:color w:val="0077CC"/>
            <w:u w:val="single"/>
          </w:rPr>
          <w:t>NRCP 59(e)</w:t>
        </w:r>
      </w:hyperlink>
      <w:r>
        <w:rPr>
          <w:rFonts w:ascii="Times" w:eastAsia="Times" w:hAnsi="Times" w:cs="Times"/>
          <w:color w:val="000000"/>
        </w:rPr>
        <w:t xml:space="preserve"> motion to alter or amend the judgment of dismissal. </w:t>
      </w:r>
      <w:r>
        <w:rPr>
          <w:rFonts w:ascii="Times" w:eastAsia="Times" w:hAnsi="Times" w:cs="Times"/>
          <w:b/>
          <w:i/>
          <w:color w:val="000000"/>
        </w:rPr>
        <w:t xml:space="preserve">HN15 </w:t>
      </w:r>
      <w:r>
        <w:rPr>
          <w:rFonts w:ascii="Times" w:eastAsia="Times" w:hAnsi="Times" w:cs="Times"/>
          <w:color w:val="000000"/>
        </w:rPr>
        <w:t xml:space="preserve">Although not separately appealable as a special order after judgment, an order denying an </w:t>
      </w:r>
      <w:hyperlink r:id="rId211" w:history="1">
        <w:r>
          <w:rPr>
            <w:rFonts w:ascii="Times" w:eastAsia="Times" w:hAnsi="Times" w:cs="Times"/>
            <w:i/>
            <w:color w:val="0077CC"/>
            <w:u w:val="single"/>
          </w:rPr>
          <w:t>NRCP 59(e)</w:t>
        </w:r>
      </w:hyperlink>
      <w:r>
        <w:rPr>
          <w:rFonts w:ascii="Times" w:eastAsia="Times" w:hAnsi="Times" w:cs="Times"/>
          <w:color w:val="000000"/>
        </w:rPr>
        <w:t xml:space="preserve"> motion is reviewable for abuse of discretion on appeal from the underlying judgment. </w:t>
      </w:r>
      <w:r>
        <w:rPr>
          <w:rFonts w:ascii="Times" w:eastAsia="Times" w:hAnsi="Times" w:cs="Times"/>
          <w:color w:val="000000"/>
          <w:u w:val="single"/>
        </w:rPr>
        <w:t>See</w:t>
      </w:r>
      <w:r>
        <w:rPr>
          <w:rFonts w:ascii="Times" w:eastAsia="Times" w:hAnsi="Times" w:cs="Times"/>
          <w:color w:val="000000"/>
        </w:rPr>
        <w:t xml:space="preserve"> 11 C. Wright, A. Miller &amp; M. Kane, </w:t>
      </w:r>
      <w:r>
        <w:rPr>
          <w:rFonts w:ascii="Times" w:eastAsia="Times" w:hAnsi="Times" w:cs="Times"/>
          <w:color w:val="000000"/>
          <w:u w:val="single"/>
        </w:rPr>
        <w:t xml:space="preserve">supra, </w:t>
      </w:r>
      <w:r>
        <w:rPr>
          <w:rFonts w:ascii="Times" w:eastAsia="Times" w:hAnsi="Times" w:cs="Times"/>
          <w:color w:val="000000"/>
        </w:rPr>
        <w:t>§ 2818, at 188 (distinguishing between appealability an</w:t>
      </w:r>
      <w:r>
        <w:rPr>
          <w:rFonts w:ascii="Times" w:eastAsia="Times" w:hAnsi="Times" w:cs="Times"/>
          <w:color w:val="000000"/>
        </w:rPr>
        <w:t xml:space="preserve">d reviewability and noting that an order deciding a </w:t>
      </w:r>
      <w:hyperlink r:id="rId212" w:history="1">
        <w:r>
          <w:rPr>
            <w:rFonts w:ascii="Times" w:eastAsia="Times" w:hAnsi="Times" w:cs="Times"/>
            <w:i/>
            <w:color w:val="0077CC"/>
            <w:u w:val="single"/>
          </w:rPr>
          <w:t>Rule 59(e)</w:t>
        </w:r>
      </w:hyperlink>
      <w:r>
        <w:rPr>
          <w:rFonts w:ascii="Times" w:eastAsia="Times" w:hAnsi="Times" w:cs="Times"/>
          <w:color w:val="000000"/>
        </w:rPr>
        <w:t xml:space="preserve"> motion, while not independently appealable, is</w:t>
      </w:r>
      <w:r>
        <w:rPr>
          <w:rFonts w:ascii="Times" w:eastAsia="Times" w:hAnsi="Times" w:cs="Times"/>
          <w:color w:val="000000"/>
        </w:rPr>
        <w:t xml:space="preserve"> reviewable for abuse of discretion); </w:t>
      </w:r>
      <w:r>
        <w:rPr>
          <w:rFonts w:ascii="Times" w:eastAsia="Times" w:hAnsi="Times" w:cs="Times"/>
          <w:color w:val="000000"/>
          <w:u w:val="single"/>
        </w:rPr>
        <w:t xml:space="preserve">cf. </w:t>
      </w:r>
      <w:hyperlink r:id="rId213" w:history="1">
        <w:r>
          <w:rPr>
            <w:rFonts w:ascii="Times" w:eastAsia="Times" w:hAnsi="Times" w:cs="Times"/>
            <w:i/>
            <w:color w:val="0077CC"/>
            <w:u w:val="single"/>
          </w:rPr>
          <w:t>Arnold v. Kip,</w:t>
        </w:r>
      </w:hyperlink>
      <w:hyperlink r:id="rId214" w:history="1">
        <w:r>
          <w:rPr>
            <w:rFonts w:ascii="Times" w:eastAsia="Times" w:hAnsi="Times" w:cs="Times"/>
            <w:i/>
            <w:color w:val="0077CC"/>
            <w:u w:val="single"/>
          </w:rPr>
          <w:t xml:space="preserve"> 123 Nev. 410, 168 P.3d 1050 (2007)</w:t>
        </w:r>
      </w:hyperlink>
      <w:r>
        <w:rPr>
          <w:rFonts w:ascii="Times" w:eastAsia="Times" w:hAnsi="Times" w:cs="Times"/>
          <w:color w:val="000000"/>
        </w:rPr>
        <w:t xml:space="preserve"> (an order denying reconsideration may be reviewed on appeal from the underlying judgment).</w:t>
      </w:r>
    </w:p>
    <w:p w:rsidR="00454B2C" w:rsidRDefault="00007C81">
      <w:pPr>
        <w:pStyle w:val="Normal1"/>
        <w:widowControl w:val="0"/>
        <w:spacing w:before="200" w:line="300" w:lineRule="atLeast"/>
        <w:jc w:val="both"/>
      </w:pPr>
      <w:r>
        <w:rPr>
          <w:rFonts w:ascii="Times" w:eastAsia="Times" w:hAnsi="Times" w:cs="Times"/>
          <w:color w:val="000000"/>
        </w:rPr>
        <w:t xml:space="preserve">While review for abuse of discretion is ordinarily deferential, deference is not owed to legal error. </w:t>
      </w:r>
      <w:r>
        <w:rPr>
          <w:rFonts w:ascii="Times" w:eastAsia="Times" w:hAnsi="Times" w:cs="Times"/>
          <w:color w:val="000000"/>
          <w:u w:val="single"/>
        </w:rPr>
        <w:t xml:space="preserve">See </w:t>
      </w:r>
      <w:hyperlink r:id="rId215" w:history="1">
        <w:r>
          <w:rPr>
            <w:rFonts w:ascii="Times" w:eastAsia="Times" w:hAnsi="Times" w:cs="Times"/>
            <w:i/>
            <w:color w:val="0077CC"/>
            <w:u w:val="single"/>
          </w:rPr>
          <w:t>United States v. Silv</w:t>
        </w:r>
        <w:r>
          <w:rPr>
            <w:rFonts w:ascii="Times" w:eastAsia="Times" w:hAnsi="Times" w:cs="Times"/>
            <w:i/>
            <w:color w:val="0077CC"/>
            <w:u w:val="single"/>
          </w:rPr>
          <w:t>a,</w:t>
        </w:r>
      </w:hyperlink>
      <w:hyperlink r:id="rId216" w:history="1">
        <w:r>
          <w:rPr>
            <w:rFonts w:ascii="Times" w:eastAsia="Times" w:hAnsi="Times" w:cs="Times"/>
            <w:i/>
            <w:color w:val="0077CC"/>
            <w:u w:val="single"/>
          </w:rPr>
          <w:t xml:space="preserve"> 140 F.3d 1098, 1101 n.4 (7th Cir. 1998)</w:t>
        </w:r>
      </w:hyperlink>
      <w:r>
        <w:rPr>
          <w:rFonts w:ascii="Times" w:eastAsia="Times" w:hAnsi="Times" w:cs="Times"/>
          <w:color w:val="000000"/>
        </w:rPr>
        <w:t xml:space="preserve">. Here, </w:t>
      </w:r>
      <w:hyperlink r:id="rId217" w:history="1">
        <w:r>
          <w:rPr>
            <w:rFonts w:ascii="Times" w:eastAsia="Times" w:hAnsi="Times" w:cs="Times"/>
            <w:i/>
            <w:color w:val="0077CC"/>
            <w:u w:val="single"/>
          </w:rPr>
          <w:t>NRS 86.274(5)</w:t>
        </w:r>
      </w:hyperlink>
      <w:r>
        <w:rPr>
          <w:rFonts w:ascii="Times" w:eastAsia="Times" w:hAnsi="Times" w:cs="Times"/>
          <w:color w:val="000000"/>
        </w:rPr>
        <w:t xml:space="preserve"> </w:t>
      </w:r>
      <w:r>
        <w:rPr>
          <w:rFonts w:ascii="Times" w:eastAsia="Times" w:hAnsi="Times" w:cs="Times"/>
          <w:b/>
          <w:color w:val="000000"/>
          <w:sz w:val="22"/>
        </w:rPr>
        <w:t> [**23] </w:t>
      </w:r>
      <w:r>
        <w:rPr>
          <w:rFonts w:ascii="Times" w:eastAsia="Times" w:hAnsi="Times" w:cs="Times"/>
          <w:color w:val="000000"/>
        </w:rPr>
        <w:t>required the district court to treat AA Primo as if its charter had never been revoked. The judgment of dismissal remained modifiable and should have been vac</w:t>
      </w:r>
      <w:r>
        <w:rPr>
          <w:rFonts w:ascii="Times" w:eastAsia="Times" w:hAnsi="Times" w:cs="Times"/>
          <w:color w:val="000000"/>
        </w:rPr>
        <w:t xml:space="preserve">ated on motion by AA Primo. </w:t>
      </w:r>
      <w:hyperlink r:id="rId218" w:history="1">
        <w:r>
          <w:rPr>
            <w:rFonts w:ascii="Times" w:eastAsia="Times" w:hAnsi="Times" w:cs="Times"/>
            <w:i/>
            <w:color w:val="0077CC"/>
            <w:u w:val="single"/>
          </w:rPr>
          <w:t>Duncan v. Sunset Agricultural Minerals,</w:t>
        </w:r>
      </w:hyperlink>
      <w:hyperlink r:id="rId219" w:history="1">
        <w:r>
          <w:rPr>
            <w:rFonts w:ascii="Times" w:eastAsia="Times" w:hAnsi="Times" w:cs="Times"/>
            <w:i/>
            <w:color w:val="0077CC"/>
            <w:u w:val="single"/>
          </w:rPr>
          <w:t xml:space="preserve"> 273 Cal. App. 2d 489, 78 Cal. Rptr. 339, 342 (Ct. App. 1969)</w:t>
        </w:r>
      </w:hyperlink>
      <w:r>
        <w:rPr>
          <w:rFonts w:ascii="Times" w:eastAsia="Times" w:hAnsi="Times" w:cs="Times"/>
          <w:color w:val="000000"/>
        </w:rPr>
        <w:t xml:space="preserve">. It thus was an abuse of discretion not to have granted AA Primo's timely application for relief under </w:t>
      </w:r>
      <w:hyperlink r:id="rId220" w:history="1">
        <w:r>
          <w:rPr>
            <w:rFonts w:ascii="Times" w:eastAsia="Times" w:hAnsi="Times" w:cs="Times"/>
            <w:i/>
            <w:color w:val="0077CC"/>
            <w:u w:val="single"/>
          </w:rPr>
          <w:t>NRS 86.276(5)</w:t>
        </w:r>
      </w:hyperlink>
      <w:r>
        <w:rPr>
          <w:rFonts w:ascii="Times" w:eastAsia="Times" w:hAnsi="Times" w:cs="Times"/>
          <w:color w:val="000000"/>
        </w:rPr>
        <w:t>.</w:t>
      </w:r>
    </w:p>
    <w:p w:rsidR="00454B2C" w:rsidRDefault="00007C81">
      <w:pPr>
        <w:pStyle w:val="Normal1"/>
        <w:widowControl w:val="0"/>
        <w:spacing w:before="240" w:line="300" w:lineRule="atLeast"/>
        <w:jc w:val="both"/>
      </w:pPr>
      <w:r>
        <w:rPr>
          <w:rFonts w:ascii="Times" w:eastAsia="Times" w:hAnsi="Times" w:cs="Times"/>
          <w:b/>
          <w:color w:val="000000"/>
          <w:sz w:val="22"/>
        </w:rPr>
        <w:t> [*1198] </w:t>
      </w:r>
      <w:r>
        <w:rPr>
          <w:rFonts w:ascii="Times" w:eastAsia="Times" w:hAnsi="Times" w:cs="Times"/>
          <w:color w:val="000000"/>
        </w:rPr>
        <w:t xml:space="preserve"> </w:t>
      </w:r>
      <w:r>
        <w:rPr>
          <w:rFonts w:ascii="Times" w:eastAsia="Times" w:hAnsi="Times" w:cs="Times"/>
          <w:color w:val="000000"/>
          <w:u w:val="single"/>
        </w:rPr>
        <w:t>C.</w:t>
      </w:r>
    </w:p>
    <w:p w:rsidR="00454B2C" w:rsidRDefault="00007C81">
      <w:pPr>
        <w:pStyle w:val="Normal1"/>
        <w:widowControl w:val="0"/>
        <w:spacing w:before="200" w:line="300" w:lineRule="atLeast"/>
        <w:jc w:val="both"/>
      </w:pPr>
      <w:r>
        <w:rPr>
          <w:rFonts w:ascii="Times" w:eastAsia="Times" w:hAnsi="Times" w:cs="Times"/>
          <w:color w:val="000000"/>
        </w:rPr>
        <w:t>Finally, we note that the brief stay AA Primo requested would have given it time to reinstate its</w:t>
      </w:r>
      <w:r>
        <w:rPr>
          <w:rFonts w:ascii="Times" w:eastAsia="Times" w:hAnsi="Times" w:cs="Times"/>
          <w:color w:val="000000"/>
        </w:rPr>
        <w:t xml:space="preserve"> </w:t>
      </w:r>
      <w:r>
        <w:rPr>
          <w:rFonts w:ascii="Times" w:eastAsia="Times" w:hAnsi="Times" w:cs="Times"/>
          <w:color w:val="000000"/>
        </w:rPr>
        <w:lastRenderedPageBreak/>
        <w:t xml:space="preserve">charter and avoided the delay and expense associated with dismissal, post-judgment motion practice, and appeal. </w:t>
      </w:r>
      <w:r>
        <w:rPr>
          <w:rFonts w:ascii="Times" w:eastAsia="Times" w:hAnsi="Times" w:cs="Times"/>
          <w:b/>
          <w:i/>
          <w:color w:val="000000"/>
        </w:rPr>
        <w:t xml:space="preserve">HN16 </w:t>
      </w:r>
      <w:r>
        <w:rPr>
          <w:rFonts w:ascii="Times" w:eastAsia="Times" w:hAnsi="Times" w:cs="Times"/>
          <w:color w:val="000000"/>
        </w:rPr>
        <w:t xml:space="preserve">Dismissal is an unnecessarily costly penalty when the desired result—compliance with Nevada's fee and filing statutes—can be accomplished through a stay. </w:t>
      </w:r>
      <w:r>
        <w:rPr>
          <w:rFonts w:ascii="Times" w:eastAsia="Times" w:hAnsi="Times" w:cs="Times"/>
          <w:color w:val="000000"/>
          <w:u w:val="single"/>
        </w:rPr>
        <w:t xml:space="preserve">See </w:t>
      </w:r>
      <w:hyperlink r:id="rId221" w:history="1">
        <w:r>
          <w:rPr>
            <w:rFonts w:ascii="Times" w:eastAsia="Times" w:hAnsi="Times" w:cs="Times"/>
            <w:i/>
            <w:color w:val="0077CC"/>
            <w:u w:val="single"/>
          </w:rPr>
          <w:t>Executive Mgmt.,</w:t>
        </w:r>
      </w:hyperlink>
      <w:hyperlink r:id="rId222" w:history="1">
        <w:r>
          <w:rPr>
            <w:rFonts w:ascii="Times" w:eastAsia="Times" w:hAnsi="Times" w:cs="Times"/>
            <w:i/>
            <w:color w:val="0077CC"/>
            <w:u w:val="single"/>
          </w:rPr>
          <w:t xml:space="preserve"> 118 Nev. at 52, 38 P.3d at 876</w:t>
        </w:r>
      </w:hyperlink>
      <w:r>
        <w:rPr>
          <w:rFonts w:ascii="Times" w:eastAsia="Times" w:hAnsi="Times" w:cs="Times"/>
          <w:color w:val="000000"/>
        </w:rPr>
        <w:t>.</w:t>
      </w:r>
    </w:p>
    <w:p w:rsidR="00454B2C" w:rsidRDefault="00007C81">
      <w:pPr>
        <w:pStyle w:val="Normal1"/>
        <w:widowControl w:val="0"/>
        <w:spacing w:before="200" w:line="300" w:lineRule="atLeast"/>
        <w:jc w:val="both"/>
      </w:pPr>
      <w:r>
        <w:rPr>
          <w:rFonts w:ascii="Times" w:eastAsia="Times" w:hAnsi="Times" w:cs="Times"/>
          <w:color w:val="000000"/>
        </w:rPr>
        <w:t>We therefore reverse and remand. Since th</w:t>
      </w:r>
      <w:r>
        <w:rPr>
          <w:rFonts w:ascii="Times" w:eastAsia="Times" w:hAnsi="Times" w:cs="Times"/>
          <w:color w:val="000000"/>
        </w:rPr>
        <w:t>e reversal removes the predicate for fees and costs, their award is also reversed.</w:t>
      </w:r>
    </w:p>
    <w:p w:rsidR="00454B2C" w:rsidRDefault="00007C81">
      <w:pPr>
        <w:pStyle w:val="Normal1"/>
        <w:widowControl w:val="0"/>
        <w:spacing w:before="200" w:line="300" w:lineRule="atLeast"/>
        <w:jc w:val="both"/>
      </w:pPr>
      <w:r>
        <w:rPr>
          <w:rFonts w:ascii="Times" w:eastAsia="Times" w:hAnsi="Times" w:cs="Times"/>
          <w:color w:val="000000"/>
        </w:rPr>
        <w:t>/s/ Pickering, J.</w:t>
      </w:r>
    </w:p>
    <w:p w:rsidR="00454B2C" w:rsidRDefault="00007C81">
      <w:pPr>
        <w:pStyle w:val="Normal1"/>
        <w:widowControl w:val="0"/>
        <w:spacing w:before="200" w:line="300" w:lineRule="atLeast"/>
        <w:jc w:val="both"/>
      </w:pPr>
      <w:r>
        <w:rPr>
          <w:rFonts w:ascii="Times" w:eastAsia="Times" w:hAnsi="Times" w:cs="Times"/>
          <w:color w:val="000000"/>
        </w:rPr>
        <w:t>Pickering</w:t>
      </w:r>
    </w:p>
    <w:p w:rsidR="00454B2C" w:rsidRDefault="00007C81">
      <w:pPr>
        <w:pStyle w:val="Normal1"/>
        <w:widowControl w:val="0"/>
        <w:spacing w:before="200" w:line="300" w:lineRule="atLeast"/>
        <w:jc w:val="both"/>
      </w:pPr>
      <w:r>
        <w:rPr>
          <w:rFonts w:ascii="Times" w:eastAsia="Times" w:hAnsi="Times" w:cs="Times"/>
          <w:color w:val="000000"/>
        </w:rPr>
        <w:t>We concur:</w:t>
      </w:r>
    </w:p>
    <w:p w:rsidR="00454B2C" w:rsidRDefault="00007C81">
      <w:pPr>
        <w:pStyle w:val="Normal1"/>
        <w:widowControl w:val="0"/>
        <w:spacing w:before="200" w:line="300" w:lineRule="atLeast"/>
        <w:jc w:val="both"/>
      </w:pPr>
      <w:r>
        <w:rPr>
          <w:rFonts w:ascii="Times" w:eastAsia="Times" w:hAnsi="Times" w:cs="Times"/>
          <w:color w:val="000000"/>
        </w:rPr>
        <w:t>/s/ Hardesty, J.</w:t>
      </w:r>
    </w:p>
    <w:p w:rsidR="00454B2C" w:rsidRDefault="00007C81">
      <w:pPr>
        <w:pStyle w:val="Normal1"/>
        <w:widowControl w:val="0"/>
        <w:spacing w:before="200" w:line="300" w:lineRule="atLeast"/>
        <w:jc w:val="both"/>
      </w:pPr>
      <w:r>
        <w:rPr>
          <w:rFonts w:ascii="Times" w:eastAsia="Times" w:hAnsi="Times" w:cs="Times"/>
          <w:color w:val="000000"/>
        </w:rPr>
        <w:t>Hardesty</w:t>
      </w:r>
    </w:p>
    <w:p w:rsidR="00454B2C" w:rsidRDefault="00007C81">
      <w:pPr>
        <w:pStyle w:val="Normal1"/>
        <w:widowControl w:val="0"/>
        <w:spacing w:before="200" w:line="300" w:lineRule="atLeast"/>
        <w:jc w:val="both"/>
      </w:pPr>
      <w:r>
        <w:rPr>
          <w:rFonts w:ascii="Times" w:eastAsia="Times" w:hAnsi="Times" w:cs="Times"/>
          <w:color w:val="000000"/>
        </w:rPr>
        <w:t>/s/ Douglas, J.</w:t>
      </w:r>
    </w:p>
    <w:p w:rsidR="00454B2C" w:rsidRDefault="00007C81">
      <w:pPr>
        <w:pStyle w:val="Normal1"/>
        <w:widowControl w:val="0"/>
        <w:spacing w:before="200" w:line="300" w:lineRule="atLeast"/>
        <w:jc w:val="both"/>
        <w:sectPr w:rsidR="00454B2C">
          <w:type w:val="continuous"/>
          <w:pgSz w:w="12240" w:h="15840"/>
          <w:pgMar w:top="840" w:right="1000" w:bottom="840" w:left="1000" w:header="400" w:footer="400" w:gutter="0"/>
          <w:cols w:num="2" w:space="240"/>
        </w:sectPr>
      </w:pPr>
      <w:r>
        <w:rPr>
          <w:rFonts w:ascii="Times" w:eastAsia="Times" w:hAnsi="Times" w:cs="Times"/>
          <w:color w:val="000000"/>
        </w:rPr>
        <w:t>Douglas</w:t>
      </w:r>
      <w:r>
        <w:cr/>
      </w:r>
    </w:p>
    <w:p w:rsidR="00454B2C" w:rsidRDefault="00454B2C">
      <w:pPr>
        <w:pStyle w:val="Normal1"/>
      </w:pPr>
    </w:p>
    <w:p w:rsidR="00454B2C" w:rsidRDefault="00007C81">
      <w:pPr>
        <w:pStyle w:val="Normal1"/>
        <w:ind w:left="200"/>
      </w:pPr>
      <w:r>
        <w:br/>
      </w:r>
      <w:r w:rsidR="00071F6C">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127000</wp:posOffset>
                </wp:positionV>
                <wp:extent cx="6502400" cy="0"/>
                <wp:effectExtent l="6350" t="10795" r="635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4FA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KmFwIAADQEAAAOAAAAZHJzL2Uyb0RvYy54bWysU8GO2yAQvVfqPyDuie3Um81acVaVnfSS&#10;tpF2+wEEsI2KAQGJE1X99w4kjrLtparqAx6Ymcebmcfy+dRLdOTWCa1KnE1TjLiimgnVlvjb62ay&#10;wMh5ohiRWvESn7nDz6v375aDKfhMd1oybhGAKFcMpsSd96ZIEkc73hM31YYrcDba9sTD1rYJs2QA&#10;9F4mszSdJ4O2zFhNuXNwWl+ceBXxm4ZT/7VpHPdIlhi4+bjauO7DmqyWpGgtMZ2gVxrkH1j0RCi4&#10;9AZVE0/QwYo/oHpBrXa68VOq+0Q3jaA81gDVZOlv1bx0xPBYCzTHmVub3P+DpV+OO4sEK3GOkSI9&#10;jGgrFEePoTODcQUEVGpnQ230pF7MVtPvDilddUS1PDJ8PRtIy0JG8iYlbJwB/P3wWTOIIQevY5tO&#10;je0DJDQAneI0zrdp8JNHFA7nD+ksT2FodPQlpBgTjXX+E9c9CkaJJXCOwOS4dT4QIcUYEu5ReiOk&#10;jMOWCg3AdvYYoXsDpTvVxmSnpWAhMKQ42+4radGRBOnEL1YInvswqw+KReCOE7a+2p4IebGBiFQB&#10;D8oCalfroo0fT+nTerFe5JN8Nl9P8rSuJx83VT6Zb7LHh/pDXVV19jNQy/KiE4xxFdiNOs3yv9PB&#10;9cVcFHZT6q0lyVv02DsgO/4j6TjXMMqLKPaanXd2nDdIMwZfn1HQ/v0e7PvHvvoF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nzfSphcCAAA0BAAADgAAAAAAAAAAAAAAAAAuAgAAZHJzL2Uyb0RvYy54bWxQSwECLQAUAAYACAAA&#10;ACEAYysHsdsAAAAHAQAADwAAAAAAAAAAAAAAAABxBAAAZHJzL2Rvd25yZXYueG1sUEsFBgAAAAAE&#10;AAQA8wAAAHkFAAAAAA==&#10;" strokeweight="1pt"/>
            </w:pict>
          </mc:Fallback>
        </mc:AlternateContent>
      </w:r>
      <w:r>
        <w:rPr>
          <w:rFonts w:ascii="sans-serif" w:eastAsia="sans-serif" w:hAnsi="sans-serif" w:cs="sans-serif"/>
          <w:b/>
          <w:color w:val="808080"/>
          <w:sz w:val="16"/>
        </w:rPr>
        <w:t>End of Document</w:t>
      </w:r>
    </w:p>
    <w:sectPr w:rsidR="00454B2C">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1" w:rsidRDefault="00007C81">
      <w:r>
        <w:separator/>
      </w:r>
    </w:p>
  </w:endnote>
  <w:endnote w:type="continuationSeparator" w:id="0">
    <w:p w:rsidR="00007C81" w:rsidRDefault="0000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454B2C">
      <w:trPr>
        <w:trHeight w:val="43"/>
        <w:jc w:val="center"/>
      </w:trPr>
      <w:tc>
        <w:tcPr>
          <w:tcW w:w="13000" w:type="dxa"/>
          <w:shd w:val="solid" w:color="E9E9E9" w:fill="auto"/>
        </w:tcPr>
        <w:p w:rsidR="00454B2C" w:rsidRDefault="00454B2C">
          <w:pPr>
            <w:pStyle w:val="Normal0"/>
            <w:spacing w:line="20" w:lineRule="exact"/>
            <w:jc w:val="both"/>
          </w:pPr>
        </w:p>
      </w:tc>
    </w:tr>
  </w:tbl>
  <w:p w:rsidR="00454B2C" w:rsidRDefault="00454B2C">
    <w:pPr>
      <w:pStyle w:val="Normal0"/>
      <w:spacing w:line="20" w:lineRule="exact"/>
      <w:jc w:val="both"/>
    </w:pPr>
  </w:p>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454B2C">
      <w:trPr>
        <w:trHeight w:val="480"/>
        <w:jc w:val="center"/>
      </w:trPr>
      <w:tc>
        <w:tcPr>
          <w:tcW w:w="13000" w:type="dxa"/>
          <w:shd w:val="solid" w:color="E9E9E9" w:fill="auto"/>
          <w:vAlign w:val="center"/>
        </w:tcPr>
        <w:p w:rsidR="00454B2C" w:rsidRDefault="00071F6C">
          <w:pPr>
            <w:pStyle w:val="Normal0"/>
            <w:spacing w:line="260" w:lineRule="atLeast"/>
            <w:jc w:val="center"/>
          </w:pPr>
          <w:r>
            <w:rPr>
              <w:noProof/>
            </w:rPr>
            <w:drawing>
              <wp:inline distT="0" distB="0" distL="0" distR="0">
                <wp:extent cx="8763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00007C81">
            <w:rPr>
              <w:rFonts w:ascii="Arial" w:eastAsia="Arial" w:hAnsi="Arial" w:cs="Arial"/>
              <w:color w:val="000000"/>
              <w:position w:val="10"/>
              <w:sz w:val="18"/>
            </w:rPr>
            <w:t xml:space="preserve">| </w:t>
          </w:r>
          <w:hyperlink r:id="rId2" w:history="1">
            <w:r w:rsidR="00007C81">
              <w:rPr>
                <w:rFonts w:ascii="Arial" w:eastAsia="Arial" w:hAnsi="Arial" w:cs="Arial"/>
                <w:color w:val="0077CC"/>
                <w:position w:val="10"/>
                <w:sz w:val="18"/>
              </w:rPr>
              <w:t>About LexisNexis</w:t>
            </w:r>
          </w:hyperlink>
          <w:r w:rsidR="00007C81">
            <w:rPr>
              <w:rFonts w:ascii="Arial" w:eastAsia="Arial" w:hAnsi="Arial" w:cs="Arial"/>
              <w:color w:val="000000"/>
              <w:position w:val="10"/>
              <w:sz w:val="18"/>
            </w:rPr>
            <w:t xml:space="preserve"> | </w:t>
          </w:r>
          <w:hyperlink r:id="rId3" w:history="1">
            <w:r w:rsidR="00007C81">
              <w:rPr>
                <w:rFonts w:ascii="Arial" w:eastAsia="Arial" w:hAnsi="Arial" w:cs="Arial"/>
                <w:color w:val="0077CC"/>
                <w:position w:val="10"/>
                <w:sz w:val="18"/>
              </w:rPr>
              <w:t>Privacy Policy</w:t>
            </w:r>
          </w:hyperlink>
          <w:r w:rsidR="00007C81">
            <w:rPr>
              <w:rFonts w:ascii="Arial" w:eastAsia="Arial" w:hAnsi="Arial" w:cs="Arial"/>
              <w:color w:val="000000"/>
              <w:position w:val="10"/>
              <w:sz w:val="18"/>
            </w:rPr>
            <w:t xml:space="preserve"> | </w:t>
          </w:r>
          <w:hyperlink r:id="rId4" w:history="1">
            <w:r w:rsidR="00007C81">
              <w:rPr>
                <w:rFonts w:ascii="Arial" w:eastAsia="Arial" w:hAnsi="Arial" w:cs="Arial"/>
                <w:color w:val="0077CC"/>
                <w:position w:val="10"/>
                <w:sz w:val="18"/>
              </w:rPr>
              <w:t>Terms &amp; Conditions</w:t>
            </w:r>
          </w:hyperlink>
          <w:r w:rsidR="00007C81">
            <w:rPr>
              <w:rFonts w:ascii="Arial" w:eastAsia="Arial" w:hAnsi="Arial" w:cs="Arial"/>
              <w:color w:val="000000"/>
              <w:position w:val="10"/>
              <w:sz w:val="18"/>
            </w:rPr>
            <w:t xml:space="preserve"> | </w:t>
          </w:r>
          <w:hyperlink r:id="rId5" w:history="1">
            <w:r w:rsidR="00007C81">
              <w:rPr>
                <w:rFonts w:ascii="Arial" w:eastAsia="Arial" w:hAnsi="Arial" w:cs="Arial"/>
                <w:color w:val="0077CC"/>
                <w:position w:val="10"/>
                <w:sz w:val="18"/>
              </w:rPr>
              <w:t xml:space="preserve">Copyright © </w:t>
            </w:r>
          </w:hyperlink>
          <w:r w:rsidR="00007C81">
            <w:rPr>
              <w:rFonts w:ascii="Arial" w:eastAsia="Arial" w:hAnsi="Arial" w:cs="Arial"/>
              <w:color w:val="000000"/>
              <w:position w:val="10"/>
              <w:sz w:val="18"/>
            </w:rPr>
            <w:t xml:space="preserve">2016 | </w:t>
          </w:r>
          <w:hyperlink r:id="rId6" w:history="1">
            <w:r w:rsidR="00007C81">
              <w:rPr>
                <w:rFonts w:ascii="Arial" w:eastAsia="Arial" w:hAnsi="Arial" w:cs="Arial"/>
                <w:color w:val="0077CC"/>
                <w:position w:val="10"/>
                <w:sz w:val="18"/>
              </w:rPr>
              <w:t>LexisNexis</w:t>
            </w:r>
          </w:hyperlink>
        </w:p>
      </w:tc>
    </w:tr>
    <w:tr w:rsidR="00454B2C">
      <w:trPr>
        <w:trHeight w:val="620"/>
        <w:jc w:val="center"/>
      </w:trPr>
      <w:tc>
        <w:tcPr>
          <w:tcW w:w="13000" w:type="dxa"/>
          <w:shd w:val="solid" w:color="E9E9E9" w:fill="auto"/>
        </w:tcPr>
        <w:p w:rsidR="00454B2C" w:rsidRDefault="00454B2C">
          <w:pPr>
            <w:pStyle w:val="Normal0"/>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54B2C">
      <w:trPr>
        <w:jc w:val="center"/>
      </w:trPr>
      <w:tc>
        <w:tcPr>
          <w:tcW w:w="2600" w:type="dxa"/>
          <w:tcMar>
            <w:top w:w="200" w:type="dxa"/>
          </w:tcMar>
          <w:vAlign w:val="center"/>
        </w:tcPr>
        <w:p w:rsidR="00454B2C" w:rsidRDefault="00454B2C">
          <w:pPr>
            <w:pStyle w:val="Normal1"/>
          </w:pPr>
        </w:p>
      </w:tc>
      <w:tc>
        <w:tcPr>
          <w:tcW w:w="4880" w:type="dxa"/>
          <w:tcMar>
            <w:top w:w="200" w:type="dxa"/>
          </w:tcMar>
          <w:vAlign w:val="center"/>
        </w:tcPr>
        <w:p w:rsidR="00454B2C" w:rsidRDefault="00454B2C">
          <w:pPr>
            <w:pStyle w:val="Normal1"/>
            <w:jc w:val="center"/>
          </w:pPr>
        </w:p>
      </w:tc>
      <w:tc>
        <w:tcPr>
          <w:tcW w:w="2600" w:type="dxa"/>
          <w:tcMar>
            <w:top w:w="200" w:type="dxa"/>
          </w:tcMar>
          <w:vAlign w:val="center"/>
        </w:tcPr>
        <w:p w:rsidR="00454B2C" w:rsidRDefault="00454B2C">
          <w:pPr>
            <w:pStyle w:val="Normal1"/>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1"/>
      <w:spacing w:before="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1" w:rsidRDefault="00007C81">
      <w:r>
        <w:separator/>
      </w:r>
    </w:p>
  </w:footnote>
  <w:footnote w:type="continuationSeparator" w:id="0">
    <w:p w:rsidR="00007C81" w:rsidRDefault="00007C81">
      <w:r>
        <w:continuationSeparator/>
      </w:r>
    </w:p>
  </w:footnote>
  <w:footnote w:id="1">
    <w:p w:rsidR="00454B2C" w:rsidRDefault="00007C81">
      <w:pPr>
        <w:pStyle w:val="Normal1"/>
        <w:widowControl w:val="0"/>
        <w:spacing w:before="120" w:line="240" w:lineRule="atLeast"/>
        <w:jc w:val="both"/>
      </w:pPr>
      <w:r>
        <w:rPr>
          <w:rFonts w:ascii="Times" w:eastAsia="Times" w:hAnsi="Times" w:cs="Times"/>
          <w:color w:val="000000"/>
          <w:sz w:val="18"/>
          <w:vertAlign w:val="superscript"/>
        </w:rPr>
        <w:t>1 </w:t>
      </w:r>
      <w:r>
        <w:rPr>
          <w:rFonts w:ascii="Times" w:eastAsia="Times" w:hAnsi="Times" w:cs="Times"/>
          <w:color w:val="000000"/>
          <w:sz w:val="18"/>
        </w:rPr>
        <w:t xml:space="preserve">The district court addressed AA Primo's lapsed charter in the context of the Washingtons' motion for summary judgment under </w:t>
      </w:r>
      <w:hyperlink r:id="rId1" w:history="1">
        <w:r>
          <w:rPr>
            <w:rFonts w:ascii="Times" w:eastAsia="Times" w:hAnsi="Times" w:cs="Times"/>
            <w:i/>
            <w:color w:val="0077CC"/>
            <w:sz w:val="18"/>
            <w:u w:val="single"/>
          </w:rPr>
          <w:t>NRCP 56</w:t>
        </w:r>
      </w:hyperlink>
      <w:r>
        <w:rPr>
          <w:rFonts w:ascii="Times" w:eastAsia="Times" w:hAnsi="Times" w:cs="Times"/>
          <w:color w:val="000000"/>
          <w:sz w:val="18"/>
        </w:rPr>
        <w:t xml:space="preserve">. It concluded that AA Primo lacked "standing," requiring "DISMISS[AL] without prejudice" of its suit. AA Primo's lapsed charter properly raised an issue of capacity, not standing, </w:t>
      </w:r>
      <w:r>
        <w:rPr>
          <w:rFonts w:ascii="Times" w:eastAsia="Times" w:hAnsi="Times" w:cs="Times"/>
          <w:color w:val="000000"/>
          <w:sz w:val="18"/>
          <w:u w:val="single"/>
        </w:rPr>
        <w:t xml:space="preserve">see </w:t>
      </w:r>
      <w:hyperlink r:id="rId2" w:history="1">
        <w:r>
          <w:rPr>
            <w:rFonts w:ascii="Times" w:eastAsia="Times" w:hAnsi="Times" w:cs="Times"/>
            <w:i/>
            <w:color w:val="0077CC"/>
            <w:sz w:val="18"/>
            <w:u w:val="single"/>
          </w:rPr>
          <w:t>In re Krause,</w:t>
        </w:r>
      </w:hyperlink>
      <w:hyperlink r:id="rId3" w:history="1">
        <w:r>
          <w:rPr>
            <w:rFonts w:ascii="Times" w:eastAsia="Times" w:hAnsi="Times" w:cs="Times"/>
            <w:i/>
            <w:color w:val="0077CC"/>
            <w:sz w:val="18"/>
            <w:u w:val="single"/>
          </w:rPr>
          <w:t xml:space="preserve"> 546 F.3d 1070, 1072 n.2 (9th C</w:t>
        </w:r>
        <w:r>
          <w:rPr>
            <w:rFonts w:ascii="Times" w:eastAsia="Times" w:hAnsi="Times" w:cs="Times"/>
            <w:i/>
            <w:color w:val="0077CC"/>
            <w:sz w:val="18"/>
            <w:u w:val="single"/>
          </w:rPr>
          <w:t>ir. 2008)</w:t>
        </w:r>
      </w:hyperlink>
      <w:r>
        <w:rPr>
          <w:rFonts w:ascii="Times" w:eastAsia="Times" w:hAnsi="Times" w:cs="Times"/>
          <w:color w:val="000000"/>
          <w:sz w:val="18"/>
        </w:rPr>
        <w:t xml:space="preserve">, and we question whether the issue would not more properly have been addressed under </w:t>
      </w:r>
      <w:hyperlink r:id="rId4" w:history="1">
        <w:r>
          <w:rPr>
            <w:rFonts w:ascii="Times" w:eastAsia="Times" w:hAnsi="Times" w:cs="Times"/>
            <w:i/>
            <w:color w:val="0077CC"/>
            <w:sz w:val="18"/>
            <w:u w:val="single"/>
          </w:rPr>
          <w:t>NRCP 17</w:t>
        </w:r>
      </w:hyperlink>
      <w:r>
        <w:rPr>
          <w:rFonts w:ascii="Times" w:eastAsia="Times" w:hAnsi="Times" w:cs="Times"/>
          <w:color w:val="000000"/>
          <w:sz w:val="18"/>
        </w:rPr>
        <w:t xml:space="preserve"> (ad</w:t>
      </w:r>
      <w:r>
        <w:rPr>
          <w:rFonts w:ascii="Times" w:eastAsia="Times" w:hAnsi="Times" w:cs="Times"/>
          <w:color w:val="000000"/>
          <w:sz w:val="18"/>
        </w:rPr>
        <w:t xml:space="preserve">dressing the capacity of parties to sue </w:t>
      </w:r>
      <w:r>
        <w:rPr>
          <w:rFonts w:ascii="Times" w:eastAsia="Times" w:hAnsi="Times" w:cs="Times"/>
          <w:b/>
          <w:color w:val="000000"/>
          <w:sz w:val="18"/>
        </w:rPr>
        <w:t> [**4] </w:t>
      </w:r>
      <w:r>
        <w:rPr>
          <w:rFonts w:ascii="Times" w:eastAsia="Times" w:hAnsi="Times" w:cs="Times"/>
          <w:color w:val="000000"/>
          <w:sz w:val="18"/>
        </w:rPr>
        <w:t xml:space="preserve">or be sued) or </w:t>
      </w:r>
      <w:hyperlink r:id="rId5" w:history="1">
        <w:r>
          <w:rPr>
            <w:rFonts w:ascii="Times" w:eastAsia="Times" w:hAnsi="Times" w:cs="Times"/>
            <w:i/>
            <w:color w:val="0077CC"/>
            <w:sz w:val="18"/>
            <w:u w:val="single"/>
          </w:rPr>
          <w:t>NRCP 25</w:t>
        </w:r>
      </w:hyperlink>
      <w:r>
        <w:rPr>
          <w:rFonts w:ascii="Times" w:eastAsia="Times" w:hAnsi="Times" w:cs="Times"/>
          <w:color w:val="000000"/>
          <w:sz w:val="18"/>
        </w:rPr>
        <w:t xml:space="preserve"> (addressing the substitution of parties</w:t>
      </w:r>
      <w:r>
        <w:rPr>
          <w:rFonts w:ascii="Times" w:eastAsia="Times" w:hAnsi="Times" w:cs="Times"/>
          <w:color w:val="000000"/>
          <w:sz w:val="18"/>
        </w:rPr>
        <w:t xml:space="preserve"> in the event of death, incompetency, or transfer of interest) than by a "dismissal without prejudice" under </w:t>
      </w:r>
      <w:hyperlink r:id="rId6" w:history="1">
        <w:r>
          <w:rPr>
            <w:rFonts w:ascii="Times" w:eastAsia="Times" w:hAnsi="Times" w:cs="Times"/>
            <w:i/>
            <w:color w:val="0077CC"/>
            <w:sz w:val="18"/>
            <w:u w:val="single"/>
          </w:rPr>
          <w:t>NRC</w:t>
        </w:r>
        <w:r>
          <w:rPr>
            <w:rFonts w:ascii="Times" w:eastAsia="Times" w:hAnsi="Times" w:cs="Times"/>
            <w:i/>
            <w:color w:val="0077CC"/>
            <w:sz w:val="18"/>
            <w:u w:val="single"/>
          </w:rPr>
          <w:t>P 56</w:t>
        </w:r>
      </w:hyperlink>
      <w:r>
        <w:rPr>
          <w:rFonts w:ascii="Times" w:eastAsia="Times" w:hAnsi="Times" w:cs="Times"/>
          <w:color w:val="000000"/>
          <w:sz w:val="18"/>
        </w:rPr>
        <w:t xml:space="preserve">. </w:t>
      </w:r>
      <w:r>
        <w:rPr>
          <w:rFonts w:ascii="Times" w:eastAsia="Times" w:hAnsi="Times" w:cs="Times"/>
          <w:color w:val="000000"/>
          <w:sz w:val="18"/>
          <w:u w:val="single"/>
        </w:rPr>
        <w:t xml:space="preserve">See </w:t>
      </w:r>
      <w:hyperlink r:id="rId7" w:history="1">
        <w:r>
          <w:rPr>
            <w:rFonts w:ascii="Times" w:eastAsia="Times" w:hAnsi="Times" w:cs="Times"/>
            <w:i/>
            <w:color w:val="0077CC"/>
            <w:sz w:val="18"/>
            <w:u w:val="single"/>
          </w:rPr>
          <w:t>Bader Enterprises, Inc. v. Olsen,</w:t>
        </w:r>
      </w:hyperlink>
      <w:hyperlink r:id="rId8" w:history="1">
        <w:r>
          <w:rPr>
            <w:rFonts w:ascii="Times" w:eastAsia="Times" w:hAnsi="Times" w:cs="Times"/>
            <w:i/>
            <w:color w:val="0077CC"/>
            <w:sz w:val="18"/>
            <w:u w:val="single"/>
          </w:rPr>
          <w:t xml:space="preserve"> 98 Nev. 381, 384-85, 649 P.2d 1369, 1371 (1982)</w:t>
        </w:r>
      </w:hyperlink>
      <w:r>
        <w:rPr>
          <w:rFonts w:ascii="Times" w:eastAsia="Times" w:hAnsi="Times" w:cs="Times"/>
          <w:color w:val="000000"/>
          <w:sz w:val="18"/>
        </w:rPr>
        <w:t xml:space="preserve"> (applying </w:t>
      </w:r>
      <w:hyperlink r:id="rId9" w:history="1">
        <w:r>
          <w:rPr>
            <w:rFonts w:ascii="Times" w:eastAsia="Times" w:hAnsi="Times" w:cs="Times"/>
            <w:i/>
            <w:color w:val="0077CC"/>
            <w:sz w:val="18"/>
            <w:u w:val="single"/>
          </w:rPr>
          <w:t>NRCP 17(b)</w:t>
        </w:r>
      </w:hyperlink>
      <w:r>
        <w:rPr>
          <w:rFonts w:ascii="Times" w:eastAsia="Times" w:hAnsi="Times" w:cs="Times"/>
          <w:color w:val="000000"/>
          <w:sz w:val="18"/>
        </w:rPr>
        <w:t xml:space="preserve"> to resolve a challenge to a foreign corporation's capacity to litigate), </w:t>
      </w:r>
      <w:r>
        <w:rPr>
          <w:rFonts w:ascii="Times" w:eastAsia="Times" w:hAnsi="Times" w:cs="Times"/>
          <w:color w:val="000000"/>
          <w:sz w:val="18"/>
          <w:u w:val="single"/>
        </w:rPr>
        <w:t xml:space="preserve">overruled on other grounds by </w:t>
      </w:r>
      <w:hyperlink r:id="rId10" w:history="1">
        <w:r>
          <w:rPr>
            <w:rFonts w:ascii="Times" w:eastAsia="Times" w:hAnsi="Times" w:cs="Times"/>
            <w:i/>
            <w:color w:val="0077CC"/>
            <w:sz w:val="18"/>
            <w:u w:val="single"/>
          </w:rPr>
          <w:t>Executive Mgmt. v. Ticor Title Ins. Co.,</w:t>
        </w:r>
      </w:hyperlink>
      <w:hyperlink r:id="rId11" w:history="1">
        <w:r>
          <w:rPr>
            <w:rFonts w:ascii="Times" w:eastAsia="Times" w:hAnsi="Times" w:cs="Times"/>
            <w:i/>
            <w:color w:val="0077CC"/>
            <w:sz w:val="18"/>
            <w:u w:val="single"/>
          </w:rPr>
          <w:t xml:space="preserve"> 118 Nev. 46, 50 n.8, 38 P.3d 872, 874 n.8 (2002)</w:t>
        </w:r>
      </w:hyperlink>
      <w:r>
        <w:rPr>
          <w:rFonts w:ascii="Times" w:eastAsia="Times" w:hAnsi="Times" w:cs="Times"/>
          <w:color w:val="000000"/>
          <w:sz w:val="18"/>
        </w:rPr>
        <w:t xml:space="preserve">; </w:t>
      </w:r>
      <w:r>
        <w:rPr>
          <w:rFonts w:ascii="Times" w:eastAsia="Times" w:hAnsi="Times" w:cs="Times"/>
          <w:color w:val="000000"/>
          <w:sz w:val="18"/>
          <w:u w:val="single"/>
        </w:rPr>
        <w:t xml:space="preserve">compare </w:t>
      </w:r>
      <w:hyperlink r:id="rId12" w:history="1">
        <w:r>
          <w:rPr>
            <w:rFonts w:ascii="Times" w:eastAsia="Times" w:hAnsi="Times" w:cs="Times"/>
            <w:i/>
            <w:color w:val="0077CC"/>
            <w:sz w:val="18"/>
            <w:u w:val="single"/>
          </w:rPr>
          <w:t>Robt. Pierce Co. v. Sherman Gardens,</w:t>
        </w:r>
      </w:hyperlink>
      <w:hyperlink r:id="rId13" w:history="1">
        <w:r>
          <w:rPr>
            <w:rFonts w:ascii="Times" w:eastAsia="Times" w:hAnsi="Times" w:cs="Times"/>
            <w:i/>
            <w:color w:val="0077CC"/>
            <w:sz w:val="18"/>
            <w:u w:val="single"/>
          </w:rPr>
          <w:t xml:space="preserve"> 82 Nev. 395, 400-01, 419 P.2d 781, 784-85 (1966)</w:t>
        </w:r>
      </w:hyperlink>
      <w:r>
        <w:rPr>
          <w:rFonts w:ascii="Times" w:eastAsia="Times" w:hAnsi="Times" w:cs="Times"/>
          <w:color w:val="000000"/>
          <w:sz w:val="18"/>
        </w:rPr>
        <w:t xml:space="preserve"> (approving proceeding by way of "suggestion of corporate dissolution"), </w:t>
      </w:r>
      <w:r>
        <w:rPr>
          <w:rFonts w:ascii="Times" w:eastAsia="Times" w:hAnsi="Times" w:cs="Times"/>
          <w:color w:val="000000"/>
          <w:sz w:val="18"/>
          <w:u w:val="single"/>
        </w:rPr>
        <w:t xml:space="preserve">with </w:t>
      </w:r>
      <w:hyperlink r:id="rId14" w:history="1">
        <w:r>
          <w:rPr>
            <w:rFonts w:ascii="Times" w:eastAsia="Times" w:hAnsi="Times" w:cs="Times"/>
            <w:i/>
            <w:color w:val="0077CC"/>
            <w:sz w:val="18"/>
            <w:u w:val="single"/>
          </w:rPr>
          <w:t>Payne v. Security Savs. &amp; Loan Ass'n, F.A.,</w:t>
        </w:r>
      </w:hyperlink>
      <w:hyperlink r:id="rId15" w:history="1">
        <w:r>
          <w:rPr>
            <w:rFonts w:ascii="Times" w:eastAsia="Times" w:hAnsi="Times" w:cs="Times"/>
            <w:i/>
            <w:color w:val="0077CC"/>
            <w:sz w:val="18"/>
            <w:u w:val="single"/>
          </w:rPr>
          <w:t xml:space="preserve"> 924 F.2d 109 (7th Cir. 1991)</w:t>
        </w:r>
      </w:hyperlink>
      <w:r>
        <w:rPr>
          <w:rFonts w:ascii="Times" w:eastAsia="Times" w:hAnsi="Times" w:cs="Times"/>
          <w:color w:val="000000"/>
          <w:sz w:val="18"/>
        </w:rPr>
        <w:t xml:space="preserve"> (applying the federal</w:t>
      </w:r>
      <w:r>
        <w:rPr>
          <w:rFonts w:ascii="Times" w:eastAsia="Times" w:hAnsi="Times" w:cs="Times"/>
          <w:color w:val="000000"/>
          <w:sz w:val="18"/>
        </w:rPr>
        <w:t xml:space="preserve"> counterpart to </w:t>
      </w:r>
      <w:hyperlink r:id="rId16" w:history="1">
        <w:r>
          <w:rPr>
            <w:rFonts w:ascii="Times" w:eastAsia="Times" w:hAnsi="Times" w:cs="Times"/>
            <w:i/>
            <w:color w:val="0077CC"/>
            <w:sz w:val="18"/>
            <w:u w:val="single"/>
          </w:rPr>
          <w:t>NRCP 25(c)</w:t>
        </w:r>
      </w:hyperlink>
      <w:r>
        <w:rPr>
          <w:rFonts w:ascii="Times" w:eastAsia="Times" w:hAnsi="Times" w:cs="Times"/>
          <w:color w:val="000000"/>
          <w:sz w:val="18"/>
        </w:rPr>
        <w:t xml:space="preserve"> to substitute a dissolved corporation's successor in interest). </w:t>
      </w:r>
      <w:r>
        <w:rPr>
          <w:rFonts w:ascii="Times" w:eastAsia="Times" w:hAnsi="Times" w:cs="Times"/>
          <w:color w:val="000000"/>
          <w:sz w:val="18"/>
          <w:u w:val="single"/>
        </w:rPr>
        <w:t>See also</w:t>
      </w:r>
      <w:r>
        <w:rPr>
          <w:rFonts w:ascii="Times" w:eastAsia="Times" w:hAnsi="Times" w:cs="Times"/>
          <w:color w:val="000000"/>
          <w:sz w:val="18"/>
        </w:rPr>
        <w:t xml:space="preserve"> </w:t>
      </w:r>
      <w:hyperlink r:id="rId17" w:history="1">
        <w:r>
          <w:rPr>
            <w:rFonts w:ascii="Times" w:eastAsia="Times" w:hAnsi="Times" w:cs="Times"/>
            <w:i/>
            <w:color w:val="0077CC"/>
            <w:sz w:val="18"/>
            <w:u w:val="single"/>
          </w:rPr>
          <w:t>NRCP 17(a)</w:t>
        </w:r>
      </w:hyperlink>
      <w:r>
        <w:rPr>
          <w:rFonts w:ascii="Times" w:eastAsia="Times" w:hAnsi="Times" w:cs="Times"/>
          <w:color w:val="000000"/>
          <w:sz w:val="18"/>
        </w:rPr>
        <w:t xml:space="preserve"> (providing for a reasonable time after objection for the joinder or substitution of the real party in inter</w:t>
      </w:r>
      <w:r>
        <w:rPr>
          <w:rFonts w:ascii="Times" w:eastAsia="Times" w:hAnsi="Times" w:cs="Times"/>
          <w:color w:val="000000"/>
          <w:sz w:val="18"/>
        </w:rPr>
        <w:t xml:space="preserve">est similar to procedure approved in </w:t>
      </w:r>
      <w:r>
        <w:rPr>
          <w:rFonts w:ascii="Times" w:eastAsia="Times" w:hAnsi="Times" w:cs="Times"/>
          <w:color w:val="000000"/>
          <w:sz w:val="18"/>
          <w:u w:val="single"/>
        </w:rPr>
        <w:t>Executive Management</w:t>
      </w:r>
      <w:r>
        <w:rPr>
          <w:rFonts w:ascii="Times" w:eastAsia="Times" w:hAnsi="Times" w:cs="Times"/>
          <w:color w:val="000000"/>
          <w:sz w:val="18"/>
        </w:rPr>
        <w:t>).</w:t>
      </w:r>
    </w:p>
  </w:footnote>
  <w:footnote w:id="2">
    <w:p w:rsidR="00454B2C" w:rsidRDefault="00007C81">
      <w:pPr>
        <w:pStyle w:val="Normal1"/>
        <w:widowControl w:val="0"/>
        <w:spacing w:before="120" w:line="240" w:lineRule="atLeast"/>
        <w:jc w:val="both"/>
      </w:pPr>
      <w:r>
        <w:rPr>
          <w:rFonts w:ascii="Times" w:eastAsia="Times" w:hAnsi="Times" w:cs="Times"/>
          <w:color w:val="000000"/>
          <w:sz w:val="18"/>
          <w:vertAlign w:val="superscript"/>
        </w:rPr>
        <w:t>2 </w:t>
      </w:r>
      <w:r>
        <w:rPr>
          <w:rFonts w:ascii="Times" w:eastAsia="Times" w:hAnsi="Times" w:cs="Times"/>
          <w:b/>
          <w:i/>
          <w:color w:val="000000"/>
          <w:sz w:val="18"/>
        </w:rPr>
        <w:t xml:space="preserve">HN5 </w:t>
      </w:r>
      <w:r>
        <w:rPr>
          <w:rFonts w:ascii="Times" w:eastAsia="Times" w:hAnsi="Times" w:cs="Times"/>
          <w:color w:val="000000"/>
          <w:sz w:val="18"/>
        </w:rPr>
        <w:t xml:space="preserve">NRAP 4(a)(6) provides in pertinent part that "[a] premature notice of appeal does not divest the district court of jurisdiction" and that, unless the premature appeal has already been </w:t>
      </w:r>
      <w:r>
        <w:rPr>
          <w:rFonts w:ascii="Times" w:eastAsia="Times" w:hAnsi="Times" w:cs="Times"/>
          <w:color w:val="000000"/>
          <w:sz w:val="18"/>
        </w:rPr>
        <w:t>dismissed, a premature "notice of appeal shall be considered filed on the date of and after entry of the order, judgment or written disposition of the last-remaining [tolling] motion."</w:t>
      </w:r>
    </w:p>
  </w:footnote>
  <w:footnote w:id="3">
    <w:p w:rsidR="00454B2C" w:rsidRDefault="00007C81">
      <w:pPr>
        <w:pStyle w:val="Normal1"/>
        <w:widowControl w:val="0"/>
        <w:spacing w:before="120" w:line="240" w:lineRule="atLeast"/>
        <w:jc w:val="both"/>
      </w:pPr>
      <w:r>
        <w:rPr>
          <w:rFonts w:ascii="Times" w:eastAsia="Times" w:hAnsi="Times" w:cs="Times"/>
          <w:color w:val="000000"/>
          <w:sz w:val="18"/>
          <w:vertAlign w:val="superscript"/>
        </w:rPr>
        <w:t>3 </w:t>
      </w:r>
      <w:hyperlink r:id="rId18" w:history="1">
        <w:r>
          <w:rPr>
            <w:rFonts w:ascii="Times" w:eastAsia="Times" w:hAnsi="Times" w:cs="Times"/>
            <w:i/>
            <w:color w:val="0077CC"/>
            <w:sz w:val="18"/>
            <w:u w:val="single"/>
          </w:rPr>
          <w:t>Clipper Air Cargo v. Aviation Products,</w:t>
        </w:r>
      </w:hyperlink>
      <w:hyperlink r:id="rId19" w:history="1">
        <w:r>
          <w:rPr>
            <w:rFonts w:ascii="Times" w:eastAsia="Times" w:hAnsi="Times" w:cs="Times"/>
            <w:i/>
            <w:color w:val="0077CC"/>
            <w:sz w:val="18"/>
            <w:u w:val="single"/>
          </w:rPr>
          <w:t xml:space="preserve"> 981 F. Supp. 956, 958 (D</w:t>
        </w:r>
        <w:r>
          <w:rPr>
            <w:rFonts w:ascii="Times" w:eastAsia="Times" w:hAnsi="Times" w:cs="Times"/>
            <w:i/>
            <w:color w:val="0077CC"/>
            <w:sz w:val="18"/>
            <w:u w:val="single"/>
          </w:rPr>
          <w:t>.S.C. 1997)</w:t>
        </w:r>
      </w:hyperlink>
      <w:r>
        <w:rPr>
          <w:rFonts w:ascii="Times" w:eastAsia="Times" w:hAnsi="Times" w:cs="Times"/>
          <w:color w:val="000000"/>
          <w:sz w:val="18"/>
        </w:rPr>
        <w:t xml:space="preserve">, inferred a similar result from the corporations code analogues to NRS 86.275 and </w:t>
      </w:r>
      <w:hyperlink r:id="rId20" w:history="1">
        <w:r>
          <w:rPr>
            <w:rFonts w:ascii="Times" w:eastAsia="Times" w:hAnsi="Times" w:cs="Times"/>
            <w:i/>
            <w:color w:val="0077CC"/>
            <w:sz w:val="18"/>
            <w:u w:val="single"/>
          </w:rPr>
          <w:t>NRS 86.505</w:t>
        </w:r>
      </w:hyperlink>
      <w:r>
        <w:rPr>
          <w:rFonts w:ascii="Times" w:eastAsia="Times" w:hAnsi="Times" w:cs="Times"/>
          <w:color w:val="000000"/>
          <w:sz w:val="18"/>
        </w:rPr>
        <w:t xml:space="preserve"> (</w:t>
      </w:r>
      <w:hyperlink r:id="rId21" w:history="1">
        <w:r>
          <w:rPr>
            <w:rFonts w:ascii="Times" w:eastAsia="Times" w:hAnsi="Times" w:cs="Times"/>
            <w:i/>
            <w:color w:val="0077CC"/>
            <w:sz w:val="18"/>
            <w:u w:val="single"/>
          </w:rPr>
          <w:t>NRS 78.175</w:t>
        </w:r>
      </w:hyperlink>
      <w:r>
        <w:rPr>
          <w:rFonts w:ascii="Times" w:eastAsia="Times" w:hAnsi="Times" w:cs="Times"/>
          <w:color w:val="000000"/>
          <w:sz w:val="18"/>
        </w:rPr>
        <w:t xml:space="preserve"> and </w:t>
      </w:r>
      <w:hyperlink r:id="rId22" w:history="1">
        <w:r>
          <w:rPr>
            <w:rFonts w:ascii="Times" w:eastAsia="Times" w:hAnsi="Times" w:cs="Times"/>
            <w:i/>
            <w:color w:val="0077CC"/>
            <w:sz w:val="18"/>
            <w:u w:val="single"/>
          </w:rPr>
          <w:t>78.585</w:t>
        </w:r>
      </w:hyperlink>
      <w:r>
        <w:rPr>
          <w:rFonts w:ascii="Times" w:eastAsia="Times" w:hAnsi="Times" w:cs="Times"/>
          <w:color w:val="000000"/>
          <w:sz w:val="18"/>
        </w:rPr>
        <w:t>). We leave for another day the significance, if any, of the language differences between the corporations code and the limited liability company statutes concerning the proceedings that may be had</w:t>
      </w:r>
      <w:r>
        <w:rPr>
          <w:rFonts w:ascii="Times" w:eastAsia="Times" w:hAnsi="Times" w:cs="Times"/>
          <w:color w:val="000000"/>
          <w:sz w:val="18"/>
        </w:rPr>
        <w:t xml:space="preserve"> following charter revocation.</w:t>
      </w:r>
    </w:p>
  </w:footnote>
  <w:footnote w:id="4">
    <w:p w:rsidR="00454B2C" w:rsidRDefault="00007C81">
      <w:pPr>
        <w:pStyle w:val="Normal1"/>
        <w:widowControl w:val="0"/>
        <w:spacing w:before="120" w:line="240" w:lineRule="atLeast"/>
        <w:jc w:val="both"/>
      </w:pPr>
      <w:r>
        <w:rPr>
          <w:rFonts w:ascii="Times" w:eastAsia="Times" w:hAnsi="Times" w:cs="Times"/>
          <w:color w:val="000000"/>
          <w:sz w:val="18"/>
          <w:vertAlign w:val="superscript"/>
        </w:rPr>
        <w:t>4 </w:t>
      </w:r>
      <w:r>
        <w:rPr>
          <w:rFonts w:ascii="Times" w:eastAsia="Times" w:hAnsi="Times" w:cs="Times"/>
          <w:color w:val="000000"/>
          <w:sz w:val="18"/>
        </w:rPr>
        <w:t xml:space="preserve">Further supporting this conclusion is </w:t>
      </w:r>
      <w:r>
        <w:rPr>
          <w:rFonts w:ascii="Times" w:eastAsia="Times" w:hAnsi="Times" w:cs="Times"/>
          <w:b/>
          <w:i/>
          <w:color w:val="000000"/>
          <w:sz w:val="18"/>
          <w:u w:val="single"/>
        </w:rPr>
        <w:t>NRS 86.5483</w:t>
      </w:r>
      <w:r>
        <w:rPr>
          <w:rFonts w:ascii="Times" w:eastAsia="Times" w:hAnsi="Times" w:cs="Times"/>
          <w:color w:val="000000"/>
          <w:sz w:val="18"/>
        </w:rPr>
        <w:t xml:space="preserve">, which, like the dissolution statute, </w:t>
      </w:r>
      <w:hyperlink r:id="rId23" w:history="1">
        <w:r>
          <w:rPr>
            <w:rFonts w:ascii="Times" w:eastAsia="Times" w:hAnsi="Times" w:cs="Times"/>
            <w:i/>
            <w:color w:val="0077CC"/>
            <w:sz w:val="18"/>
            <w:u w:val="single"/>
          </w:rPr>
          <w:t>NRS 86.505</w:t>
        </w:r>
      </w:hyperlink>
      <w:r>
        <w:rPr>
          <w:rFonts w:ascii="Times" w:eastAsia="Times" w:hAnsi="Times" w:cs="Times"/>
          <w:color w:val="000000"/>
          <w:sz w:val="18"/>
        </w:rPr>
        <w:t xml:space="preserve">, made applicable to revocation by </w:t>
      </w:r>
      <w:hyperlink r:id="rId24" w:history="1">
        <w:r>
          <w:rPr>
            <w:rFonts w:ascii="Times" w:eastAsia="Times" w:hAnsi="Times" w:cs="Times"/>
            <w:i/>
            <w:color w:val="0077CC"/>
            <w:sz w:val="18"/>
            <w:u w:val="single"/>
          </w:rPr>
          <w:t>NRS 86.274(5)</w:t>
        </w:r>
      </w:hyperlink>
      <w:r>
        <w:rPr>
          <w:rFonts w:ascii="Times" w:eastAsia="Times" w:hAnsi="Times" w:cs="Times"/>
          <w:color w:val="000000"/>
          <w:sz w:val="18"/>
        </w:rPr>
        <w:t>, excludes "[m]aintaining, defend</w:t>
      </w:r>
      <w:r>
        <w:rPr>
          <w:rFonts w:ascii="Times" w:eastAsia="Times" w:hAnsi="Times" w:cs="Times"/>
          <w:color w:val="000000"/>
          <w:sz w:val="18"/>
        </w:rPr>
        <w:t>ing or settling any proceeding" from the definition of "transacting business" for foreign LLCs.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54B2C">
      <w:trPr>
        <w:jc w:val="center"/>
      </w:trPr>
      <w:tc>
        <w:tcPr>
          <w:tcW w:w="10080" w:type="dxa"/>
          <w:vAlign w:val="center"/>
        </w:tcPr>
        <w:p w:rsidR="00454B2C" w:rsidRDefault="00454B2C">
          <w:pPr>
            <w:pStyle w:val="Normal1"/>
          </w:pPr>
        </w:p>
      </w:tc>
    </w:tr>
    <w:tr w:rsidR="00454B2C">
      <w:trPr>
        <w:jc w:val="center"/>
      </w:trPr>
      <w:tc>
        <w:tcPr>
          <w:tcW w:w="10080" w:type="dxa"/>
        </w:tcPr>
        <w:p w:rsidR="00454B2C" w:rsidRDefault="00007C81">
          <w:pPr>
            <w:pStyle w:val="Normal1"/>
            <w:spacing w:before="60" w:after="200"/>
            <w:jc w:val="center"/>
          </w:pPr>
          <w:r>
            <w:rPr>
              <w:rFonts w:ascii="Times" w:eastAsia="Times" w:hAnsi="Times" w:cs="Times"/>
              <w:sz w:val="20"/>
            </w:rPr>
            <w:t>AA Primo Builders, LLC v. Washington</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2C" w:rsidRDefault="00454B2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2C"/>
    <w:rsid w:val="00007C81"/>
    <w:rsid w:val="00071F6C"/>
    <w:rsid w:val="004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BF67E3-A391-4631-B9ED-43E637A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advance.lexis.com/api/document?collection=cases&amp;id=urn:contentItem:3RRM-YD90-000H-F01B-00000-00&amp;context=1000516" TargetMode="External"/><Relationship Id="rId21" Type="http://schemas.openxmlformats.org/officeDocument/2006/relationships/hyperlink" Target="http://advance.lexis.com/api/shepards?id=urn:contentItem:51V4-55M1-DXC7-F1CK-00000-00&amp;category=initial&amp;context=1000516" TargetMode="External"/><Relationship Id="rId42" Type="http://schemas.openxmlformats.org/officeDocument/2006/relationships/hyperlink" Target="http://advance.lexis.com/api/document?collection=statutes-legislation&amp;id=urn:contentItem:5HSV-P6R0-004F-D1KJ-00000-00&amp;context=1000516" TargetMode="External"/><Relationship Id="rId63" Type="http://schemas.openxmlformats.org/officeDocument/2006/relationships/hyperlink" Target="http://advance.lexis.com/api/document?collection=statutes-legislation&amp;id=urn:contentItem:5B62-N291-6X0H-04C1-00000-00&amp;context=1000516" TargetMode="External"/><Relationship Id="rId84" Type="http://schemas.openxmlformats.org/officeDocument/2006/relationships/hyperlink" Target="http://advance.lexis.com/api/document?collection=statutes-legislation&amp;id=urn:contentItem:5HSV-P6R0-004F-D1KT-00000-00&amp;context=1000516" TargetMode="External"/><Relationship Id="rId138" Type="http://schemas.openxmlformats.org/officeDocument/2006/relationships/hyperlink" Target="http://advance.lexis.com/api/document?collection=cases&amp;id=urn:contentItem:3RXR-1720-003G-H1P9-00000-00&amp;context=1000516" TargetMode="External"/><Relationship Id="rId159" Type="http://schemas.openxmlformats.org/officeDocument/2006/relationships/hyperlink" Target="http://advance.lexis.com/api/document?collection=statutes-legislation&amp;id=urn:contentItem:5B62-N291-6X0H-04BR-00000-00&amp;context=1000516" TargetMode="External"/><Relationship Id="rId170" Type="http://schemas.openxmlformats.org/officeDocument/2006/relationships/hyperlink" Target="http://advance.lexis.com/api/document?collection=cases&amp;id=urn:contentItem:4TN6-JY00-TX4N-G10R-00000-00&amp;context=1000516" TargetMode="External"/><Relationship Id="rId191" Type="http://schemas.openxmlformats.org/officeDocument/2006/relationships/hyperlink" Target="http://advance.lexis.com/api/document?collection=cases&amp;id=urn:contentItem:3XVM-FKC0-00KR-D3PJ-00000-00&amp;context=1000516" TargetMode="External"/><Relationship Id="rId205" Type="http://schemas.openxmlformats.org/officeDocument/2006/relationships/hyperlink" Target="http://advance.lexis.com/api/document?collection=cases&amp;id=urn:contentItem:455W-C5T0-0039-41SH-00000-00&amp;context=1000516" TargetMode="External"/><Relationship Id="rId107" Type="http://schemas.openxmlformats.org/officeDocument/2006/relationships/hyperlink" Target="http://advance.lexis.com/api/document?collection=cases&amp;id=urn:contentItem:3RXR-2VY0-003D-C3R8-00000-00&amp;context=1000516" TargetMode="External"/><Relationship Id="rId11" Type="http://schemas.openxmlformats.org/officeDocument/2006/relationships/footer" Target="footer1.xml"/><Relationship Id="rId32" Type="http://schemas.openxmlformats.org/officeDocument/2006/relationships/hyperlink" Target="http://advance.lexis.com/api/document?collection=statutes-legislation&amp;id=urn:contentItem:5B62-N291-6X0H-04FW-00000-00&amp;context=1000516" TargetMode="External"/><Relationship Id="rId53" Type="http://schemas.openxmlformats.org/officeDocument/2006/relationships/hyperlink" Target="http://advance.lexis.com/api/document?collection=statutes-legislation&amp;id=urn:contentItem:5HSV-P6R0-004F-D1DT-00000-00&amp;context=1000516" TargetMode="External"/><Relationship Id="rId74" Type="http://schemas.openxmlformats.org/officeDocument/2006/relationships/hyperlink" Target="http://advance.lexis.com/api/document?collection=statutes-legislation&amp;id=urn:contentItem:5HSV-P6R0-004F-D1KT-00000-00&amp;context=1000516" TargetMode="External"/><Relationship Id="rId128" Type="http://schemas.openxmlformats.org/officeDocument/2006/relationships/hyperlink" Target="http://advance.lexis.com/api/document?collection=cases&amp;id=urn:contentItem:3RXR-1SB0-003D-C17J-00000-00&amp;context=1000516" TargetMode="External"/><Relationship Id="rId149" Type="http://schemas.openxmlformats.org/officeDocument/2006/relationships/hyperlink" Target="http://advance.lexis.com/api/document?collection=cases&amp;id=urn:contentItem:4K24-N2K0-0039-44SH-00000-00&amp;context=1000516" TargetMode="External"/><Relationship Id="rId5" Type="http://schemas.openxmlformats.org/officeDocument/2006/relationships/footnotes" Target="footnotes.xml"/><Relationship Id="rId95" Type="http://schemas.openxmlformats.org/officeDocument/2006/relationships/hyperlink" Target="http://advance.lexis.com/api/document?collection=statutes-legislation&amp;id=urn:contentItem:5B62-N291-6X0H-04BT-00000-00&amp;context=1000516" TargetMode="External"/><Relationship Id="rId160" Type="http://schemas.openxmlformats.org/officeDocument/2006/relationships/hyperlink" Target="http://advance.lexis.com/api/document?collection=cases&amp;id=urn:contentItem:4516-SJN0-0039-41SC-00000-00&amp;context=1000516" TargetMode="External"/><Relationship Id="rId181" Type="http://schemas.openxmlformats.org/officeDocument/2006/relationships/hyperlink" Target="http://advance.lexis.com/api/document?collection=statutes-legislation&amp;id=urn:contentItem:5B62-N291-6X0H-04BR-00000-00&amp;context=1000516" TargetMode="External"/><Relationship Id="rId216" Type="http://schemas.openxmlformats.org/officeDocument/2006/relationships/hyperlink" Target="http://advance.lexis.com/api/document?collection=cases&amp;id=urn:contentItem:3SF0-TT80-0038-X3NH-00000-00&amp;context=1000516" TargetMode="External"/><Relationship Id="rId211" Type="http://schemas.openxmlformats.org/officeDocument/2006/relationships/hyperlink" Target="http://advance.lexis.com/api/document?collection=statutes-legislation&amp;id=urn:contentItem:5HSV-P6R0-004F-D1KT-00000-00&amp;context=1000516" TargetMode="External"/><Relationship Id="rId22" Type="http://schemas.openxmlformats.org/officeDocument/2006/relationships/image" Target="media/image3.png"/><Relationship Id="rId27" Type="http://schemas.openxmlformats.org/officeDocument/2006/relationships/hyperlink" Target="http://advance.lexis.com/api/document?collection=statutes-legislation&amp;id=urn:contentItem:5HSV-P6R0-004F-D1DT-00000-00&amp;context=1000516" TargetMode="External"/><Relationship Id="rId43" Type="http://schemas.openxmlformats.org/officeDocument/2006/relationships/hyperlink" Target="http://advance.lexis.com/api/document?collection=statutes-legislation&amp;id=urn:contentItem:5HSV-P6R0-004F-D1KT-00000-00&amp;context=1000516" TargetMode="External"/><Relationship Id="rId48" Type="http://schemas.openxmlformats.org/officeDocument/2006/relationships/hyperlink" Target="http://advance.lexis.com/api/document?collection=statutes-legislation&amp;id=urn:contentItem:5HSV-P6M0-004F-D52V-00000-00&amp;context=1000516" TargetMode="External"/><Relationship Id="rId64" Type="http://schemas.openxmlformats.org/officeDocument/2006/relationships/hyperlink" Target="http://advance.lexis.com/api/document?collection=statutes-legislation&amp;id=urn:contentItem:5B62-N291-6X0H-049C-00000-00&amp;context=1000516" TargetMode="External"/><Relationship Id="rId69" Type="http://schemas.openxmlformats.org/officeDocument/2006/relationships/hyperlink" Target="http://advance.lexis.com/api/document?collection=statutes-legislation&amp;id=urn:contentItem:5HSV-P6R0-004F-D1KT-00000-00&amp;context=1000516" TargetMode="External"/><Relationship Id="rId113" Type="http://schemas.openxmlformats.org/officeDocument/2006/relationships/hyperlink" Target="http://advance.lexis.com/api/document?collection=cases&amp;id=urn:contentItem:3RXR-3F70-003D-C1FB-00000-00&amp;context=1000516" TargetMode="External"/><Relationship Id="rId118" Type="http://schemas.openxmlformats.org/officeDocument/2006/relationships/hyperlink" Target="http://advance.lexis.com/api/document?collection=cases&amp;id=urn:contentItem:3RXR-3F70-003D-C1FB-00000-00&amp;context=1000516" TargetMode="External"/><Relationship Id="rId134" Type="http://schemas.openxmlformats.org/officeDocument/2006/relationships/hyperlink" Target="http://advance.lexis.com/api/document?collection=cases&amp;id=urn:contentItem:3S4X-DRB0-0039-P4VY-00000-00&amp;context=1000516" TargetMode="External"/><Relationship Id="rId139" Type="http://schemas.openxmlformats.org/officeDocument/2006/relationships/hyperlink" Target="http://advance.lexis.com/api/document?collection=cases&amp;id=urn:contentItem:3RXR-1720-003G-H1P9-00000-00&amp;context=1000516" TargetMode="External"/><Relationship Id="rId80" Type="http://schemas.openxmlformats.org/officeDocument/2006/relationships/hyperlink" Target="http://advance.lexis.com/api/document?collection=statutes-legislation&amp;id=urn:contentItem:5HSV-P6R0-004F-D1KT-00000-00&amp;context=1000516" TargetMode="External"/><Relationship Id="rId85" Type="http://schemas.openxmlformats.org/officeDocument/2006/relationships/hyperlink" Target="http://advance.lexis.com/api/document?collection=statutes-legislation&amp;id=urn:contentItem:5HSV-P6R0-004F-D1KT-00000-00&amp;context=1000516" TargetMode="External"/><Relationship Id="rId150" Type="http://schemas.openxmlformats.org/officeDocument/2006/relationships/hyperlink" Target="http://advance.lexis.com/api/document?collection=cases&amp;id=urn:contentItem:4K24-N2K0-0039-44SH-00000-00&amp;context=1000516" TargetMode="External"/><Relationship Id="rId155" Type="http://schemas.openxmlformats.org/officeDocument/2006/relationships/hyperlink" Target="http://advance.lexis.com/api/document?collection=cases&amp;id=urn:contentItem:3RRM-YD90-000H-F01B-00000-00&amp;context=1000516" TargetMode="External"/><Relationship Id="rId171" Type="http://schemas.openxmlformats.org/officeDocument/2006/relationships/hyperlink" Target="http://advance.lexis.com/api/document?collection=statutes-legislation&amp;id=urn:contentItem:5B62-N291-6X0H-04BR-00000-00&amp;context=1000516" TargetMode="External"/><Relationship Id="rId176" Type="http://schemas.openxmlformats.org/officeDocument/2006/relationships/hyperlink" Target="http://advance.lexis.com/api/document?collection=statutes-legislation&amp;id=urn:contentItem:5B62-N291-6X0H-04FW-00000-00&amp;context=1000516" TargetMode="External"/><Relationship Id="rId192" Type="http://schemas.openxmlformats.org/officeDocument/2006/relationships/hyperlink" Target="http://advance.lexis.com/api/document?collection=cases&amp;id=urn:contentItem:3RXR-3CB0-003D-C12H-00000-00&amp;context=1000516" TargetMode="External"/><Relationship Id="rId197" Type="http://schemas.openxmlformats.org/officeDocument/2006/relationships/hyperlink" Target="http://advance.lexis.com/api/document?collection=statutes-legislation&amp;id=urn:contentItem:5B62-N291-6X0H-04C1-00000-00&amp;context=1000516" TargetMode="External"/><Relationship Id="rId206" Type="http://schemas.openxmlformats.org/officeDocument/2006/relationships/hyperlink" Target="http://advance.lexis.com/api/document?collection=statutes-legislation&amp;id=urn:contentItem:5B62-N281-6X0H-04HY-00000-00&amp;context=1000516" TargetMode="External"/><Relationship Id="rId201" Type="http://schemas.openxmlformats.org/officeDocument/2006/relationships/hyperlink" Target="http://advance.lexis.com/api/document?collection=statutes-legislation&amp;id=urn:contentItem:5B62-N291-6X0H-04D7-00000-00&amp;context=1000516" TargetMode="External"/><Relationship Id="rId222" Type="http://schemas.openxmlformats.org/officeDocument/2006/relationships/hyperlink" Target="http://advance.lexis.com/api/document?collection=cases&amp;id=urn:contentItem:4516-SJN0-0039-41SC-00000-00&amp;context=1000516"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advance.lexis.com/api/document?collection=statutes-legislation&amp;id=urn:contentItem:5B62-N291-6X0H-04BT-00000-00&amp;context=1000516" TargetMode="External"/><Relationship Id="rId38" Type="http://schemas.openxmlformats.org/officeDocument/2006/relationships/hyperlink" Target="http://advance.lexis.com/api/document?collection=statutes-legislation&amp;id=urn:contentItem:5HSV-P6R0-004F-D1KT-00000-00&amp;context=1000516" TargetMode="External"/><Relationship Id="rId59" Type="http://schemas.openxmlformats.org/officeDocument/2006/relationships/hyperlink" Target="http://advance.lexis.com/api/document?collection=statutes-legislation&amp;id=urn:contentItem:5B62-N291-6X0H-04FW-00000-00&amp;context=1000516" TargetMode="External"/><Relationship Id="rId103" Type="http://schemas.openxmlformats.org/officeDocument/2006/relationships/hyperlink" Target="http://advance.lexis.com/api/document?collection=statutes-legislation&amp;id=urn:contentItem:5HSV-P6M0-004F-D52X-00000-00&amp;context=1000516" TargetMode="External"/><Relationship Id="rId108" Type="http://schemas.openxmlformats.org/officeDocument/2006/relationships/hyperlink" Target="http://advance.lexis.com/api/document?collection=cases&amp;id=urn:contentItem:3RXR-3F70-003D-C1FB-00000-00&amp;context=1000516" TargetMode="External"/><Relationship Id="rId124" Type="http://schemas.openxmlformats.org/officeDocument/2006/relationships/hyperlink" Target="http://advance.lexis.com/api/document?collection=cases&amp;id=urn:contentItem:3RRM-YD90-000H-F01B-00000-00&amp;context=1000516" TargetMode="External"/><Relationship Id="rId129" Type="http://schemas.openxmlformats.org/officeDocument/2006/relationships/hyperlink" Target="http://advance.lexis.com/api/document?collection=cases&amp;id=urn:contentItem:3RXR-1SB0-003D-C17J-00000-00&amp;context=1000516" TargetMode="External"/><Relationship Id="rId54" Type="http://schemas.openxmlformats.org/officeDocument/2006/relationships/hyperlink" Target="http://advance.lexis.com/api/document?collection=statutes-legislation&amp;id=urn:contentItem:5HSV-P6R0-004F-D1KT-00000-00&amp;context=1000516" TargetMode="External"/><Relationship Id="rId70" Type="http://schemas.openxmlformats.org/officeDocument/2006/relationships/hyperlink" Target="http://advance.lexis.com/api/document?collection=statutes-legislation&amp;id=urn:contentItem:5B62-N291-6X0H-04BR-00000-00&amp;context=1000516" TargetMode="External"/><Relationship Id="rId75" Type="http://schemas.openxmlformats.org/officeDocument/2006/relationships/hyperlink" Target="http://advance.lexis.com/api/document?collection=statutes-legislation&amp;id=urn:contentItem:5HSV-P6R0-004F-D1KT-00000-00&amp;context=1000516" TargetMode="External"/><Relationship Id="rId91" Type="http://schemas.openxmlformats.org/officeDocument/2006/relationships/hyperlink" Target="http://advance.lexis.com/api/document?collection=cases&amp;id=urn:contentItem:3S4X-FGH0-003B-402B-00000-00&amp;context=1000516" TargetMode="External"/><Relationship Id="rId96" Type="http://schemas.openxmlformats.org/officeDocument/2006/relationships/hyperlink" Target="http://advance.lexis.com/api/document?collection=statutes-legislation&amp;id=urn:contentItem:5B62-N291-6X0H-04BT-00000-00&amp;context=1000516" TargetMode="External"/><Relationship Id="rId140" Type="http://schemas.openxmlformats.org/officeDocument/2006/relationships/hyperlink" Target="http://advance.lexis.com/api/document?collection=cases&amp;id=urn:contentItem:44B2-BBM0-0039-40KD-00000-00&amp;context=1000516" TargetMode="External"/><Relationship Id="rId145" Type="http://schemas.openxmlformats.org/officeDocument/2006/relationships/hyperlink" Target="http://advance.lexis.com/api/document?collection=cases&amp;id=urn:contentItem:3RX4-20K0-003F-G48J-00000-00&amp;context=1000516" TargetMode="External"/><Relationship Id="rId161" Type="http://schemas.openxmlformats.org/officeDocument/2006/relationships/hyperlink" Target="http://advance.lexis.com/api/document?collection=cases&amp;id=urn:contentItem:4516-SJN0-0039-41SC-00000-00&amp;context=1000516" TargetMode="External"/><Relationship Id="rId166" Type="http://schemas.openxmlformats.org/officeDocument/2006/relationships/hyperlink" Target="http://advance.lexis.com/api/document?collection=statutes-legislation&amp;id=urn:contentItem:5B62-N271-6X0H-0527-00000-00&amp;context=1000516" TargetMode="External"/><Relationship Id="rId182" Type="http://schemas.openxmlformats.org/officeDocument/2006/relationships/hyperlink" Target="http://advance.lexis.com/api/document?collection=statutes-legislation&amp;id=urn:contentItem:5B62-N291-6X0H-04FW-00000-00&amp;context=1000516" TargetMode="External"/><Relationship Id="rId187" Type="http://schemas.openxmlformats.org/officeDocument/2006/relationships/hyperlink" Target="http://advance.lexis.com/api/document?collection=statutes-legislation&amp;id=urn:contentItem:5B62-N291-6X0H-04BT-00000-00&amp;context=1000516" TargetMode="External"/><Relationship Id="rId217" Type="http://schemas.openxmlformats.org/officeDocument/2006/relationships/hyperlink" Target="http://advance.lexis.com/api/document?collection=statutes-legislation&amp;id=urn:contentItem:5B62-N291-6X0H-04BR-00000-00&amp;context=100051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dvance.lexis.com/api/document?collection=statutes-legislation&amp;id=urn:contentItem:5HSV-P6R0-004F-D1KT-00000-00&amp;context=1000516" TargetMode="External"/><Relationship Id="rId23" Type="http://schemas.openxmlformats.org/officeDocument/2006/relationships/hyperlink" Target="http://advance.lexis.com/api/document?collection=cases&amp;id=urn:contentItem:51V0-5CN1-652N-5003-00000-00&amp;context=1000516" TargetMode="External"/><Relationship Id="rId28" Type="http://schemas.openxmlformats.org/officeDocument/2006/relationships/hyperlink" Target="http://advance.lexis.com/api/document?collection=statutes-legislation&amp;id=urn:contentItem:5HSV-P6R0-004F-D1KT-00000-00&amp;context=1000516" TargetMode="External"/><Relationship Id="rId49" Type="http://schemas.openxmlformats.org/officeDocument/2006/relationships/hyperlink" Target="http://advance.lexis.com/api/document?collection=statutes-legislation&amp;id=urn:contentItem:5HSV-P6R0-004F-D1DT-00000-00&amp;context=1000516" TargetMode="External"/><Relationship Id="rId114" Type="http://schemas.openxmlformats.org/officeDocument/2006/relationships/hyperlink" Target="http://advance.lexis.com/api/document?collection=cases&amp;id=urn:contentItem:3RXR-3F70-003D-C1FB-00000-00&amp;context=1000516" TargetMode="External"/><Relationship Id="rId119" Type="http://schemas.openxmlformats.org/officeDocument/2006/relationships/hyperlink" Target="http://advance.lexis.com/api/document?collection=cases&amp;id=urn:contentItem:3RXR-3F70-003D-C1FB-00000-00&amp;context=1000516" TargetMode="External"/><Relationship Id="rId44" Type="http://schemas.openxmlformats.org/officeDocument/2006/relationships/hyperlink" Target="http://advance.lexis.com/api/document?collection=statutes-legislation&amp;id=urn:contentItem:5HSV-P6R0-004F-D1KV-00000-00&amp;context=1000516" TargetMode="External"/><Relationship Id="rId60" Type="http://schemas.openxmlformats.org/officeDocument/2006/relationships/hyperlink" Target="http://advance.lexis.com/api/document?collection=statutes-legislation&amp;id=urn:contentItem:5B62-N291-6X0H-04FW-00000-00&amp;context=1000516" TargetMode="External"/><Relationship Id="rId65" Type="http://schemas.openxmlformats.org/officeDocument/2006/relationships/hyperlink" Target="http://advance.lexis.com/api/document?collection=statutes-legislation&amp;id=urn:contentItem:5B62-N291-6X0H-04BN-00000-00&amp;context=1000516" TargetMode="External"/><Relationship Id="rId81" Type="http://schemas.openxmlformats.org/officeDocument/2006/relationships/hyperlink" Target="http://advance.lexis.com/api/document?collection=cases&amp;id=urn:contentItem:7XRX-9HJ0-YB0V-K00K-00000-00&amp;context=1000516" TargetMode="External"/><Relationship Id="rId86" Type="http://schemas.openxmlformats.org/officeDocument/2006/relationships/hyperlink" Target="http://advance.lexis.com/api/document?collection=statutes-legislation&amp;id=urn:contentItem:5HSV-P6R0-004F-D1KT-00000-00&amp;context=1000516" TargetMode="External"/><Relationship Id="rId130" Type="http://schemas.openxmlformats.org/officeDocument/2006/relationships/hyperlink" Target="http://advance.lexis.com/api/document?collection=cases&amp;id=urn:contentItem:3RXR-2VY0-003D-C3R8-00000-00&amp;context=1000516" TargetMode="External"/><Relationship Id="rId135" Type="http://schemas.openxmlformats.org/officeDocument/2006/relationships/hyperlink" Target="http://advance.lexis.com/api/document?collection=cases&amp;id=urn:contentItem:3S4X-DRB0-0039-P4VY-00000-00&amp;context=1000516" TargetMode="External"/><Relationship Id="rId151" Type="http://schemas.openxmlformats.org/officeDocument/2006/relationships/hyperlink" Target="http://advance.lexis.com/api/document?collection=statutes-legislation&amp;id=urn:contentItem:5HSV-P6R0-004F-D1DT-00000-00&amp;context=1000516" TargetMode="External"/><Relationship Id="rId156" Type="http://schemas.openxmlformats.org/officeDocument/2006/relationships/hyperlink" Target="http://advance.lexis.com/api/document?collection=cases&amp;id=urn:contentItem:3RRM-YD90-000H-F01B-00000-00&amp;context=1000516" TargetMode="External"/><Relationship Id="rId177" Type="http://schemas.openxmlformats.org/officeDocument/2006/relationships/hyperlink" Target="http://advance.lexis.com/api/document?collection=statutes-legislation&amp;id=urn:contentItem:5B62-N291-6X0H-04BR-00000-00&amp;context=1000516" TargetMode="External"/><Relationship Id="rId198" Type="http://schemas.openxmlformats.org/officeDocument/2006/relationships/hyperlink" Target="http://advance.lexis.com/api/document?collection=statutes-legislation&amp;id=urn:contentItem:5B62-N291-6X0H-04C1-00000-00&amp;context=1000516" TargetMode="External"/><Relationship Id="rId172" Type="http://schemas.openxmlformats.org/officeDocument/2006/relationships/hyperlink" Target="http://advance.lexis.com/api/document?collection=statutes-legislation&amp;id=urn:contentItem:5B62-N291-6X0H-04FW-00000-00&amp;context=1000516" TargetMode="External"/><Relationship Id="rId193" Type="http://schemas.openxmlformats.org/officeDocument/2006/relationships/hyperlink" Target="http://advance.lexis.com/api/document?collection=cases&amp;id=urn:contentItem:3RXR-3CB0-003D-C12H-00000-00&amp;context=1000516" TargetMode="External"/><Relationship Id="rId202" Type="http://schemas.openxmlformats.org/officeDocument/2006/relationships/hyperlink" Target="http://advance.lexis.com/api/document?collection=cases&amp;id=urn:contentItem:4SSX-BG00-TXFR-H3F7-00000-00&amp;context=1000516" TargetMode="External"/><Relationship Id="rId207" Type="http://schemas.openxmlformats.org/officeDocument/2006/relationships/hyperlink" Target="http://advance.lexis.com/api/document?collection=statutes-legislation&amp;id=urn:contentItem:5B62-N281-6X0H-04G3-00000-00&amp;context=1000516" TargetMode="External"/><Relationship Id="rId223"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advance.lexis.com/api/document?collection=statutes-legislation&amp;id=urn:contentItem:5HSV-P6R0-004F-D1KT-00000-00&amp;context=1000516" TargetMode="External"/><Relationship Id="rId109" Type="http://schemas.openxmlformats.org/officeDocument/2006/relationships/hyperlink" Target="http://advance.lexis.com/api/document?collection=cases&amp;id=urn:contentItem:3RXR-3F70-003D-C1FB-00000-00&amp;context=1000516" TargetMode="External"/><Relationship Id="rId34" Type="http://schemas.openxmlformats.org/officeDocument/2006/relationships/hyperlink" Target="http://advance.lexis.com/api/document?collection=statutes-legislation&amp;id=urn:contentItem:5HSV-P6R0-004F-D1KT-00000-00&amp;context=1000516" TargetMode="External"/><Relationship Id="rId50" Type="http://schemas.openxmlformats.org/officeDocument/2006/relationships/hyperlink" Target="http://advance.lexis.com/api/document?collection=statutes-legislation&amp;id=urn:contentItem:5HSV-P6R0-004F-D1KT-00000-00&amp;context=1000516" TargetMode="External"/><Relationship Id="rId55" Type="http://schemas.openxmlformats.org/officeDocument/2006/relationships/hyperlink" Target="http://advance.lexis.com/api/document?collection=statutes-legislation&amp;id=urn:contentItem:5HSV-P6R0-004F-D1DT-00000-00&amp;context=1000516" TargetMode="External"/><Relationship Id="rId76" Type="http://schemas.openxmlformats.org/officeDocument/2006/relationships/hyperlink" Target="http://advance.lexis.com/api/document?collection=statutes-legislation&amp;id=urn:contentItem:5HSV-P6R0-004F-D1HJ-00000-00&amp;context=1000516" TargetMode="External"/><Relationship Id="rId97" Type="http://schemas.openxmlformats.org/officeDocument/2006/relationships/hyperlink" Target="http://advance.lexis.com/api/document?collection=statutes-legislation&amp;id=urn:contentItem:5HSV-P6R0-004F-D1KT-00000-00&amp;context=1000516" TargetMode="External"/><Relationship Id="rId104" Type="http://schemas.openxmlformats.org/officeDocument/2006/relationships/hyperlink" Target="http://advance.lexis.com/api/document?collection=statutes-legislation&amp;id=urn:contentItem:5HSV-P6M0-004F-D52V-00000-00&amp;context=1000516" TargetMode="External"/><Relationship Id="rId120" Type="http://schemas.openxmlformats.org/officeDocument/2006/relationships/hyperlink" Target="http://advance.lexis.com/api/document?collection=statutes-legislation&amp;id=urn:contentItem:5HSV-P6R0-004F-D1KT-00000-00&amp;context=1000516" TargetMode="External"/><Relationship Id="rId125" Type="http://schemas.openxmlformats.org/officeDocument/2006/relationships/hyperlink" Target="http://advance.lexis.com/api/document?collection=cases&amp;id=urn:contentItem:3RRM-YD90-000H-F01B-00000-00&amp;context=1000516" TargetMode="External"/><Relationship Id="rId141" Type="http://schemas.openxmlformats.org/officeDocument/2006/relationships/hyperlink" Target="http://advance.lexis.com/api/document?collection=cases&amp;id=urn:contentItem:44B2-BBM0-0039-40KD-00000-00&amp;context=1000516" TargetMode="External"/><Relationship Id="rId146" Type="http://schemas.openxmlformats.org/officeDocument/2006/relationships/hyperlink" Target="http://advance.lexis.com/api/document?collection=cases&amp;id=urn:contentItem:3RX4-20K0-003F-G48J-00000-00&amp;context=1000516" TargetMode="External"/><Relationship Id="rId167" Type="http://schemas.openxmlformats.org/officeDocument/2006/relationships/hyperlink" Target="http://advance.lexis.com/api/document?collection=cases&amp;id=urn:contentItem:4TN6-JY00-TX4N-G10R-00000-00&amp;context=1000516" TargetMode="External"/><Relationship Id="rId188" Type="http://schemas.openxmlformats.org/officeDocument/2006/relationships/hyperlink" Target="http://advance.lexis.com/api/document?collection=cases&amp;id=urn:contentItem:3RX4-8810-003D-J2M6-00000-00&amp;context=1000516" TargetMode="External"/><Relationship Id="rId7" Type="http://schemas.openxmlformats.org/officeDocument/2006/relationships/image" Target="media/image1.jpeg"/><Relationship Id="rId71" Type="http://schemas.openxmlformats.org/officeDocument/2006/relationships/hyperlink" Target="http://advance.lexis.com/api/document?collection=statutes-legislation&amp;id=urn:contentItem:5B62-N291-6X0H-04FW-00000-00&amp;context=1000516" TargetMode="External"/><Relationship Id="rId92" Type="http://schemas.openxmlformats.org/officeDocument/2006/relationships/hyperlink" Target="http://advance.lexis.com/api/document?collection=cases&amp;id=urn:contentItem:3S4X-FGH0-003B-402B-00000-00&amp;context=1000516" TargetMode="External"/><Relationship Id="rId162" Type="http://schemas.openxmlformats.org/officeDocument/2006/relationships/hyperlink" Target="http://advance.lexis.com/api/document?collection=cases&amp;id=urn:contentItem:4TN6-JY00-TX4N-G10R-00000-00&amp;context=1000516" TargetMode="External"/><Relationship Id="rId183" Type="http://schemas.openxmlformats.org/officeDocument/2006/relationships/hyperlink" Target="http://advance.lexis.com/api/document?collection=statutes-legislation&amp;id=urn:contentItem:5B62-N291-6X0H-04FW-00000-00&amp;context=1000516" TargetMode="External"/><Relationship Id="rId213" Type="http://schemas.openxmlformats.org/officeDocument/2006/relationships/hyperlink" Target="http://advance.lexis.com/api/document?collection=cases&amp;id=urn:contentItem:4PWR-8T90-TXFV-92MX-00000-00&amp;context=1000516" TargetMode="External"/><Relationship Id="rId218" Type="http://schemas.openxmlformats.org/officeDocument/2006/relationships/hyperlink" Target="http://advance.lexis.com/api/document?collection=cases&amp;id=urn:contentItem:3RRS-9BR0-003C-J0MV-00000-00&amp;context=1000516" TargetMode="External"/><Relationship Id="rId2" Type="http://schemas.openxmlformats.org/officeDocument/2006/relationships/styles" Target="styles.xml"/><Relationship Id="rId29" Type="http://schemas.openxmlformats.org/officeDocument/2006/relationships/hyperlink" Target="http://advance.lexis.com/api/document?collection=statutes-legislation&amp;id=urn:contentItem:5B62-N291-6X0H-04C1-00000-00&amp;context=1000516" TargetMode="External"/><Relationship Id="rId24" Type="http://schemas.openxmlformats.org/officeDocument/2006/relationships/hyperlink" Target="http://advance.lexis.com/api/document?collection=cases&amp;id=urn:contentItem:5HFW-93Y1-F0NX-H006-00000-00&amp;context=1000516" TargetMode="External"/><Relationship Id="rId40" Type="http://schemas.openxmlformats.org/officeDocument/2006/relationships/hyperlink" Target="http://advance.lexis.com/api/document?collection=statutes-legislation&amp;id=urn:contentItem:5HSV-P6R0-004F-D1DT-00000-00&amp;context=1000516" TargetMode="External"/><Relationship Id="rId45" Type="http://schemas.openxmlformats.org/officeDocument/2006/relationships/hyperlink" Target="http://advance.lexis.com/api/document?collection=statutes-legislation&amp;id=urn:contentItem:5HSV-P6R0-004F-D1KT-00000-00&amp;context=1000516" TargetMode="External"/><Relationship Id="rId66" Type="http://schemas.openxmlformats.org/officeDocument/2006/relationships/hyperlink" Target="http://advance.lexis.com/api/document?collection=statutes-legislation&amp;id=urn:contentItem:5B62-N291-6X0H-04D7-00000-00&amp;context=1000516" TargetMode="External"/><Relationship Id="rId87" Type="http://schemas.openxmlformats.org/officeDocument/2006/relationships/hyperlink" Target="http://advance.lexis.com/api/document?collection=cases&amp;id=urn:contentItem:3WC4-1DP0-0039-41W3-00000-00&amp;context=1000516" TargetMode="External"/><Relationship Id="rId110" Type="http://schemas.openxmlformats.org/officeDocument/2006/relationships/hyperlink" Target="http://advance.lexis.com/api/document?collection=statutes-legislation&amp;id=urn:contentItem:5HSV-P6R0-004F-D1KT-00000-00&amp;context=1000516" TargetMode="External"/><Relationship Id="rId115" Type="http://schemas.openxmlformats.org/officeDocument/2006/relationships/hyperlink" Target="http://advance.lexis.com/api/document?collection=statutes-legislation&amp;id=urn:contentItem:5HSV-P6R0-004F-D1KT-00000-00&amp;context=1000516" TargetMode="External"/><Relationship Id="rId131" Type="http://schemas.openxmlformats.org/officeDocument/2006/relationships/hyperlink" Target="http://advance.lexis.com/api/document?collection=cases&amp;id=urn:contentItem:3RXR-2VY0-003D-C3R8-00000-00&amp;context=1000516" TargetMode="External"/><Relationship Id="rId136" Type="http://schemas.openxmlformats.org/officeDocument/2006/relationships/hyperlink" Target="http://advance.lexis.com/api/document?collection=statutes-legislation&amp;id=urn:contentItem:5HSV-P6R0-004F-D1KT-00000-00&amp;context=1000516" TargetMode="External"/><Relationship Id="rId157" Type="http://schemas.openxmlformats.org/officeDocument/2006/relationships/hyperlink" Target="http://advance.lexis.com/api/document?collection=cases&amp;id=urn:contentItem:3RXR-3F70-003D-C1FB-00000-00&amp;context=1000516" TargetMode="External"/><Relationship Id="rId178" Type="http://schemas.openxmlformats.org/officeDocument/2006/relationships/hyperlink" Target="http://advance.lexis.com/api/document?collection=statutes-legislation&amp;id=urn:contentItem:5B62-N291-6X0H-04FW-00000-00&amp;context=1000516" TargetMode="External"/><Relationship Id="rId61" Type="http://schemas.openxmlformats.org/officeDocument/2006/relationships/hyperlink" Target="http://advance.lexis.com/api/document?collection=statutes-legislation&amp;id=urn:contentItem:5B62-N291-6X0H-04BR-00000-00&amp;context=1000516" TargetMode="External"/><Relationship Id="rId82" Type="http://schemas.openxmlformats.org/officeDocument/2006/relationships/hyperlink" Target="http://advance.lexis.com/api/document?collection=cases&amp;id=urn:contentItem:7XRX-9HJ0-YB0V-K00K-00000-00&amp;context=1000516" TargetMode="External"/><Relationship Id="rId152" Type="http://schemas.openxmlformats.org/officeDocument/2006/relationships/hyperlink" Target="http://advance.lexis.com/api/document?collection=cases&amp;id=urn:contentItem:4K24-N2K0-0039-44SH-00000-00&amp;context=1000516" TargetMode="External"/><Relationship Id="rId173" Type="http://schemas.openxmlformats.org/officeDocument/2006/relationships/hyperlink" Target="http://advance.lexis.com/api/document?collection=statutes-legislation&amp;id=urn:contentItem:5B62-N291-6X0H-04FW-00000-00&amp;context=1000516" TargetMode="External"/><Relationship Id="rId194" Type="http://schemas.openxmlformats.org/officeDocument/2006/relationships/hyperlink" Target="http://advance.lexis.com/api/document?collection=statutes-legislation&amp;id=urn:contentItem:5B62-N291-6X0H-04C1-00000-00&amp;context=1000516" TargetMode="External"/><Relationship Id="rId199" Type="http://schemas.openxmlformats.org/officeDocument/2006/relationships/hyperlink" Target="http://advance.lexis.com/api/document?collection=statutes-legislation&amp;id=urn:contentItem:5B62-N291-6X0H-049C-00000-00&amp;context=1000516" TargetMode="External"/><Relationship Id="rId203" Type="http://schemas.openxmlformats.org/officeDocument/2006/relationships/hyperlink" Target="http://advance.lexis.com/api/document?collection=cases&amp;id=urn:contentItem:4SSX-BG00-TXFR-H3F7-00000-00&amp;context=1000516" TargetMode="External"/><Relationship Id="rId208" Type="http://schemas.openxmlformats.org/officeDocument/2006/relationships/hyperlink" Target="http://advance.lexis.com/api/document?collection=statutes-legislation&amp;id=urn:contentItem:5B62-N291-6X0H-04BT-00000-00&amp;context=1000516" TargetMode="External"/><Relationship Id="rId19" Type="http://schemas.openxmlformats.org/officeDocument/2006/relationships/header" Target="header6.xml"/><Relationship Id="rId224" Type="http://schemas.openxmlformats.org/officeDocument/2006/relationships/theme" Target="theme/theme1.xml"/><Relationship Id="rId14" Type="http://schemas.openxmlformats.org/officeDocument/2006/relationships/footer" Target="footer3.xml"/><Relationship Id="rId30" Type="http://schemas.openxmlformats.org/officeDocument/2006/relationships/hyperlink" Target="http://advance.lexis.com/api/document?collection=statutes-legislation&amp;id=urn:contentItem:5B62-N291-6X0H-04BT-00000-00&amp;context=1000516" TargetMode="External"/><Relationship Id="rId35" Type="http://schemas.openxmlformats.org/officeDocument/2006/relationships/hyperlink" Target="http://advance.lexis.com/api/document?collection=statutes-legislation&amp;id=urn:contentItem:5HSV-P6R0-004F-D1DT-00000-00&amp;context=1000516" TargetMode="External"/><Relationship Id="rId56" Type="http://schemas.openxmlformats.org/officeDocument/2006/relationships/hyperlink" Target="http://advance.lexis.com/api/document?collection=statutes-legislation&amp;id=urn:contentItem:5B62-N291-6X0H-04BR-00000-00&amp;context=1000516" TargetMode="External"/><Relationship Id="rId77" Type="http://schemas.openxmlformats.org/officeDocument/2006/relationships/hyperlink" Target="http://advance.lexis.com/api/document?collection=cases&amp;id=urn:contentItem:3RXR-4V90-003D-C0JC-00000-00&amp;context=1000516" TargetMode="External"/><Relationship Id="rId100" Type="http://schemas.openxmlformats.org/officeDocument/2006/relationships/hyperlink" Target="http://advance.lexis.com/api/document?collection=statutes-legislation&amp;id=urn:contentItem:5HSV-P6R0-004F-D1KT-00000-00&amp;context=1000516" TargetMode="External"/><Relationship Id="rId105" Type="http://schemas.openxmlformats.org/officeDocument/2006/relationships/hyperlink" Target="http://advance.lexis.com/api/document?collection=statutes-legislation&amp;id=urn:contentItem:5HSV-P6R0-004F-D1KT-00000-00&amp;context=1000516" TargetMode="External"/><Relationship Id="rId126" Type="http://schemas.openxmlformats.org/officeDocument/2006/relationships/hyperlink" Target="http://advance.lexis.com/api/document?collection=cases&amp;id=urn:contentItem:3RXR-48W0-003D-C484-00000-00&amp;context=1000516" TargetMode="External"/><Relationship Id="rId147" Type="http://schemas.openxmlformats.org/officeDocument/2006/relationships/hyperlink" Target="http://advance.lexis.com/api/document?collection=statutes-legislation&amp;id=urn:contentItem:5HSV-P6R0-004F-D1KT-00000-00&amp;context=1000516" TargetMode="External"/><Relationship Id="rId168" Type="http://schemas.openxmlformats.org/officeDocument/2006/relationships/hyperlink" Target="http://advance.lexis.com/api/document?collection=cases&amp;id=urn:contentItem:4TN6-JY00-TX4N-G10R-00000-00&amp;context=1000516" TargetMode="External"/><Relationship Id="rId8" Type="http://schemas.openxmlformats.org/officeDocument/2006/relationships/hyperlink" Target="http://advance.lexis.com/api/document?id=urn:contentItem:51V0-5CN1-652N-5003-00000-00&amp;idtype=PID&amp;context=1000516" TargetMode="External"/><Relationship Id="rId51" Type="http://schemas.openxmlformats.org/officeDocument/2006/relationships/hyperlink" Target="http://advance.lexis.com/api/document?collection=statutes-legislation&amp;id=urn:contentItem:5HSV-P6R0-004F-D1DT-00000-00&amp;context=1000516" TargetMode="External"/><Relationship Id="rId72" Type="http://schemas.openxmlformats.org/officeDocument/2006/relationships/hyperlink" Target="http://advance.lexis.com/api/document?collection=statutes-legislation&amp;id=urn:contentItem:5B62-N291-6X0H-04BT-00000-00&amp;context=1000516" TargetMode="External"/><Relationship Id="rId93" Type="http://schemas.openxmlformats.org/officeDocument/2006/relationships/hyperlink" Target="http://advance.lexis.com/api/document?collection=statutes-legislation&amp;id=urn:contentItem:5HSV-P6R0-004F-D1KT-00000-00&amp;context=1000516" TargetMode="External"/><Relationship Id="rId98" Type="http://schemas.openxmlformats.org/officeDocument/2006/relationships/hyperlink" Target="http://advance.lexis.com/api/document?collection=statutes-legislation&amp;id=urn:contentItem:5HSV-P6R0-004F-D1KG-00000-00&amp;context=1000516" TargetMode="External"/><Relationship Id="rId121" Type="http://schemas.openxmlformats.org/officeDocument/2006/relationships/hyperlink" Target="http://advance.lexis.com/api/document?collection=cases&amp;id=urn:contentItem:3RXR-48W0-003D-C484-00000-00&amp;context=1000516" TargetMode="External"/><Relationship Id="rId142" Type="http://schemas.openxmlformats.org/officeDocument/2006/relationships/hyperlink" Target="http://advance.lexis.com/api/document?collection=cases&amp;id=urn:contentItem:4GP2-P370-0039-40SN-00000-00&amp;context=1000516" TargetMode="External"/><Relationship Id="rId163" Type="http://schemas.openxmlformats.org/officeDocument/2006/relationships/hyperlink" Target="http://advance.lexis.com/api/document?collection=cases&amp;id=urn:contentItem:4TN6-JY00-TX4N-G10R-00000-00&amp;context=1000516" TargetMode="External"/><Relationship Id="rId184" Type="http://schemas.openxmlformats.org/officeDocument/2006/relationships/hyperlink" Target="http://advance.lexis.com/api/document?collection=statutes-legislation&amp;id=urn:contentItem:5B62-N291-6X0H-04J7-00000-00&amp;context=1000516" TargetMode="External"/><Relationship Id="rId189" Type="http://schemas.openxmlformats.org/officeDocument/2006/relationships/hyperlink" Target="http://advance.lexis.com/api/document?collection=cases&amp;id=urn:contentItem:3RX4-8810-003D-J2M6-00000-00&amp;context=1000516" TargetMode="External"/><Relationship Id="rId219" Type="http://schemas.openxmlformats.org/officeDocument/2006/relationships/hyperlink" Target="http://advance.lexis.com/api/document?collection=cases&amp;id=urn:contentItem:3RRS-9BR0-003C-J0MV-00000-00&amp;context=1000516" TargetMode="External"/><Relationship Id="rId3" Type="http://schemas.openxmlformats.org/officeDocument/2006/relationships/settings" Target="settings.xml"/><Relationship Id="rId214" Type="http://schemas.openxmlformats.org/officeDocument/2006/relationships/hyperlink" Target="http://advance.lexis.com/api/document?collection=cases&amp;id=urn:contentItem:4PWR-8T90-TXFV-92MX-00000-00&amp;context=1000516" TargetMode="External"/><Relationship Id="rId25" Type="http://schemas.openxmlformats.org/officeDocument/2006/relationships/hyperlink" Target="http://advance.lexis.com/api/document?collection=statutes-legislation&amp;id=urn:contentItem:5HSV-P6R0-004F-D1KT-00000-00&amp;context=1000516" TargetMode="External"/><Relationship Id="rId46" Type="http://schemas.openxmlformats.org/officeDocument/2006/relationships/hyperlink" Target="http://advance.lexis.com/api/document?collection=statutes-legislation&amp;id=urn:contentItem:5HSV-P6R0-004F-D1DT-00000-00&amp;context=1000516" TargetMode="External"/><Relationship Id="rId67" Type="http://schemas.openxmlformats.org/officeDocument/2006/relationships/hyperlink" Target="http://advance.lexis.com/api/document?collection=statutes-legislation&amp;id=urn:contentItem:5B62-N291-6X0H-04BT-00000-00&amp;context=1000516" TargetMode="External"/><Relationship Id="rId116" Type="http://schemas.openxmlformats.org/officeDocument/2006/relationships/hyperlink" Target="http://advance.lexis.com/api/document?collection=cases&amp;id=urn:contentItem:3RRM-YD90-000H-F01B-00000-00&amp;context=1000516" TargetMode="External"/><Relationship Id="rId137" Type="http://schemas.openxmlformats.org/officeDocument/2006/relationships/hyperlink" Target="http://advance.lexis.com/api/document?collection=statutes-legislation&amp;id=urn:contentItem:5HSV-P6R0-004F-D1KT-00000-00&amp;context=1000516" TargetMode="External"/><Relationship Id="rId158" Type="http://schemas.openxmlformats.org/officeDocument/2006/relationships/hyperlink" Target="http://advance.lexis.com/api/document?collection=cases&amp;id=urn:contentItem:3RXR-3F70-003D-C1FB-00000-00&amp;context=1000516" TargetMode="External"/><Relationship Id="rId20" Type="http://schemas.openxmlformats.org/officeDocument/2006/relationships/footer" Target="footer6.xml"/><Relationship Id="rId41" Type="http://schemas.openxmlformats.org/officeDocument/2006/relationships/hyperlink" Target="http://advance.lexis.com/api/document?collection=statutes-legislation&amp;id=urn:contentItem:5HSV-P6R0-004F-D1KG-00000-00&amp;context=1000516" TargetMode="External"/><Relationship Id="rId62" Type="http://schemas.openxmlformats.org/officeDocument/2006/relationships/hyperlink" Target="http://advance.lexis.com/api/document?collection=statutes-legislation&amp;id=urn:contentItem:5B62-N291-6X0H-04FW-00000-00&amp;context=1000516" TargetMode="External"/><Relationship Id="rId83" Type="http://schemas.openxmlformats.org/officeDocument/2006/relationships/hyperlink" Target="http://advance.lexis.com/api/document?collection=statutes-legislation&amp;id=urn:contentItem:4YF7-GSG1-NRF4-42RR-00000-00&amp;context=1000516" TargetMode="External"/><Relationship Id="rId88" Type="http://schemas.openxmlformats.org/officeDocument/2006/relationships/hyperlink" Target="http://advance.lexis.com/api/document?collection=cases&amp;id=urn:contentItem:3WC4-1DP0-0039-41W3-00000-00&amp;context=1000516" TargetMode="External"/><Relationship Id="rId111" Type="http://schemas.openxmlformats.org/officeDocument/2006/relationships/hyperlink" Target="http://advance.lexis.com/api/document?collection=cases&amp;id=urn:contentItem:3RXR-1SB0-003D-C17J-00000-00&amp;context=1000516" TargetMode="External"/><Relationship Id="rId132" Type="http://schemas.openxmlformats.org/officeDocument/2006/relationships/hyperlink" Target="http://advance.lexis.com/api/document?collection=cases&amp;id=urn:contentItem:3RXR-3F70-003D-C1FB-00000-00&amp;context=1000516" TargetMode="External"/><Relationship Id="rId153" Type="http://schemas.openxmlformats.org/officeDocument/2006/relationships/hyperlink" Target="http://advance.lexis.com/api/document?collection=cases&amp;id=urn:contentItem:4K24-N2K0-0039-44SH-00000-00&amp;context=1000516" TargetMode="External"/><Relationship Id="rId174" Type="http://schemas.openxmlformats.org/officeDocument/2006/relationships/hyperlink" Target="http://advance.lexis.com/api/document?collection=statutes-legislation&amp;id=urn:contentItem:5B62-N291-6X0H-04BR-00000-00&amp;context=1000516" TargetMode="External"/><Relationship Id="rId179" Type="http://schemas.openxmlformats.org/officeDocument/2006/relationships/hyperlink" Target="http://advance.lexis.com/api/document?collection=cases&amp;id=urn:contentItem:4VMR-N1M0-TXFX-73BW-00000-00&amp;context=1000516" TargetMode="External"/><Relationship Id="rId195" Type="http://schemas.openxmlformats.org/officeDocument/2006/relationships/hyperlink" Target="http://advance.lexis.com/api/document?collection=statutes-legislation&amp;id=urn:contentItem:5B62-N291-6X0H-04C1-00000-00&amp;context=1000516" TargetMode="External"/><Relationship Id="rId209" Type="http://schemas.openxmlformats.org/officeDocument/2006/relationships/hyperlink" Target="http://advance.lexis.com/api/document?collection=statutes-legislation&amp;id=urn:contentItem:5B62-N291-6X0H-04BT-00000-00&amp;context=1000516" TargetMode="External"/><Relationship Id="rId190" Type="http://schemas.openxmlformats.org/officeDocument/2006/relationships/hyperlink" Target="http://advance.lexis.com/api/document?collection=cases&amp;id=urn:contentItem:3XVM-FKC0-00KR-D3PJ-00000-00&amp;context=1000516" TargetMode="External"/><Relationship Id="rId204" Type="http://schemas.openxmlformats.org/officeDocument/2006/relationships/hyperlink" Target="http://advance.lexis.com/api/document?collection=cases&amp;id=urn:contentItem:455W-C5T0-0039-41SH-00000-00&amp;context=1000516" TargetMode="External"/><Relationship Id="rId220" Type="http://schemas.openxmlformats.org/officeDocument/2006/relationships/hyperlink" Target="http://advance.lexis.com/api/document?collection=statutes-legislation&amp;id=urn:contentItem:5B62-N291-6X0H-04BT-00000-00&amp;context=1000516" TargetMode="External"/><Relationship Id="rId15" Type="http://schemas.openxmlformats.org/officeDocument/2006/relationships/header" Target="header4.xml"/><Relationship Id="rId36" Type="http://schemas.openxmlformats.org/officeDocument/2006/relationships/hyperlink" Target="http://advance.lexis.com/api/document?collection=statutes-legislation&amp;id=urn:contentItem:5HSV-P6R0-004F-D1KT-00000-00&amp;context=1000516" TargetMode="External"/><Relationship Id="rId57" Type="http://schemas.openxmlformats.org/officeDocument/2006/relationships/hyperlink" Target="http://advance.lexis.com/api/document?collection=statutes-legislation&amp;id=urn:contentItem:5B62-N291-6X0H-04BR-00000-00&amp;context=1000516" TargetMode="External"/><Relationship Id="rId106" Type="http://schemas.openxmlformats.org/officeDocument/2006/relationships/hyperlink" Target="http://advance.lexis.com/api/document?collection=cases&amp;id=urn:contentItem:3RXR-2VY0-003D-C3R8-00000-00&amp;context=1000516" TargetMode="External"/><Relationship Id="rId127" Type="http://schemas.openxmlformats.org/officeDocument/2006/relationships/hyperlink" Target="http://advance.lexis.com/api/document?collection=cases&amp;id=urn:contentItem:3RXR-48W0-003D-C484-00000-00&amp;context=1000516" TargetMode="External"/><Relationship Id="rId10" Type="http://schemas.openxmlformats.org/officeDocument/2006/relationships/header" Target="header2.xml"/><Relationship Id="rId31" Type="http://schemas.openxmlformats.org/officeDocument/2006/relationships/hyperlink" Target="http://advance.lexis.com/api/document?collection=statutes-legislation&amp;id=urn:contentItem:5B62-N291-6X0H-04BR-00000-00&amp;context=1000516" TargetMode="External"/><Relationship Id="rId52" Type="http://schemas.openxmlformats.org/officeDocument/2006/relationships/hyperlink" Target="http://advance.lexis.com/api/document?collection=statutes-legislation&amp;id=urn:contentItem:5HSV-P6R0-004F-D1KT-00000-00&amp;context=1000516" TargetMode="External"/><Relationship Id="rId73" Type="http://schemas.openxmlformats.org/officeDocument/2006/relationships/hyperlink" Target="http://advance.lexis.com/api/document?collection=statutes-legislation&amp;id=urn:contentItem:5HSV-P6R0-004F-D1KT-00000-00&amp;context=1000516" TargetMode="External"/><Relationship Id="rId78" Type="http://schemas.openxmlformats.org/officeDocument/2006/relationships/hyperlink" Target="http://advance.lexis.com/api/document?collection=cases&amp;id=urn:contentItem:3RXR-4V90-003D-C0JC-00000-00&amp;context=1000516" TargetMode="External"/><Relationship Id="rId94" Type="http://schemas.openxmlformats.org/officeDocument/2006/relationships/hyperlink" Target="http://advance.lexis.com/api/document?collection=statutes-legislation&amp;id=urn:contentItem:5HSV-P6R0-004F-D1KT-00000-00&amp;context=1000516" TargetMode="External"/><Relationship Id="rId99" Type="http://schemas.openxmlformats.org/officeDocument/2006/relationships/hyperlink" Target="http://advance.lexis.com/api/document?collection=statutes-legislation&amp;id=urn:contentItem:5HSV-P6R0-004F-D1KJ-00000-00&amp;context=1000516" TargetMode="External"/><Relationship Id="rId101" Type="http://schemas.openxmlformats.org/officeDocument/2006/relationships/hyperlink" Target="http://advance.lexis.com/api/document?collection=statutes-legislation&amp;id=urn:contentItem:5HSV-P6R0-004F-D1KV-00000-00&amp;context=1000516" TargetMode="External"/><Relationship Id="rId122" Type="http://schemas.openxmlformats.org/officeDocument/2006/relationships/hyperlink" Target="http://advance.lexis.com/api/document?collection=cases&amp;id=urn:contentItem:3RXR-48W0-003D-C484-00000-00&amp;context=1000516" TargetMode="External"/><Relationship Id="rId143" Type="http://schemas.openxmlformats.org/officeDocument/2006/relationships/hyperlink" Target="http://advance.lexis.com/api/document?collection=cases&amp;id=urn:contentItem:4GP2-P370-0039-40SN-00000-00&amp;context=1000516" TargetMode="External"/><Relationship Id="rId148" Type="http://schemas.openxmlformats.org/officeDocument/2006/relationships/hyperlink" Target="http://advance.lexis.com/api/document?collection=statutes-legislation&amp;id=urn:contentItem:5HSV-P6R0-004F-D1KT-00000-00&amp;context=1000516" TargetMode="External"/><Relationship Id="rId164" Type="http://schemas.openxmlformats.org/officeDocument/2006/relationships/hyperlink" Target="http://advance.lexis.com/api/document?collection=statutes-legislation&amp;id=urn:contentItem:5B62-N271-6X0H-0527-00000-00&amp;context=1000516" TargetMode="External"/><Relationship Id="rId169" Type="http://schemas.openxmlformats.org/officeDocument/2006/relationships/hyperlink" Target="http://advance.lexis.com/api/document?collection=cases&amp;id=urn:contentItem:4TN6-JY00-TX4N-G10R-00000-00&amp;context=1000516" TargetMode="External"/><Relationship Id="rId185" Type="http://schemas.openxmlformats.org/officeDocument/2006/relationships/hyperlink" Target="http://advance.lexis.com/api/document?collection=cases&amp;id=urn:contentItem:4BXG-4J20-0039-405D-00000-00&amp;context=1000516"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advance.lexis.com/api/document?collection=cases&amp;id=urn:contentItem:4VMR-N1M0-TXFX-73BW-00000-00&amp;context=1000516" TargetMode="External"/><Relationship Id="rId210" Type="http://schemas.openxmlformats.org/officeDocument/2006/relationships/hyperlink" Target="http://advance.lexis.com/api/document?collection=statutes-legislation&amp;id=urn:contentItem:5HSV-P6R0-004F-D1KT-00000-00&amp;context=1000516" TargetMode="External"/><Relationship Id="rId215" Type="http://schemas.openxmlformats.org/officeDocument/2006/relationships/hyperlink" Target="http://advance.lexis.com/api/document?collection=cases&amp;id=urn:contentItem:3SF0-TT80-0038-X3NH-00000-00&amp;context=1000516" TargetMode="External"/><Relationship Id="rId26" Type="http://schemas.openxmlformats.org/officeDocument/2006/relationships/hyperlink" Target="http://advance.lexis.com/api/document?collection=statutes-legislation&amp;id=urn:contentItem:5HSV-P6R0-004F-D1KT-00000-00&amp;context=1000516" TargetMode="External"/><Relationship Id="rId47" Type="http://schemas.openxmlformats.org/officeDocument/2006/relationships/hyperlink" Target="http://advance.lexis.com/api/document?collection=statutes-legislation&amp;id=urn:contentItem:5HSV-P6M0-004F-D52X-00000-00&amp;context=1000516" TargetMode="External"/><Relationship Id="rId68" Type="http://schemas.openxmlformats.org/officeDocument/2006/relationships/hyperlink" Target="http://advance.lexis.com/api/document?collection=statutes-legislation&amp;id=urn:contentItem:5HSV-P6R0-004F-D1KT-00000-00&amp;context=1000516" TargetMode="External"/><Relationship Id="rId89" Type="http://schemas.openxmlformats.org/officeDocument/2006/relationships/hyperlink" Target="http://advance.lexis.com/api/document?collection=cases&amp;id=urn:contentItem:3S4X-CBV0-003B-43SN-00000-00&amp;context=1000516" TargetMode="External"/><Relationship Id="rId112" Type="http://schemas.openxmlformats.org/officeDocument/2006/relationships/hyperlink" Target="http://advance.lexis.com/api/document?collection=cases&amp;id=urn:contentItem:3RXR-1SB0-003D-C17J-00000-00&amp;context=1000516" TargetMode="External"/><Relationship Id="rId133" Type="http://schemas.openxmlformats.org/officeDocument/2006/relationships/hyperlink" Target="http://advance.lexis.com/api/document?collection=cases&amp;id=urn:contentItem:3RXR-3F70-003D-C1FB-00000-00&amp;context=1000516" TargetMode="External"/><Relationship Id="rId154" Type="http://schemas.openxmlformats.org/officeDocument/2006/relationships/hyperlink" Target="http://advance.lexis.com/api/document?collection=statutes-legislation&amp;id=urn:contentItem:5HSV-P6R0-004F-D1KT-00000-00&amp;context=1000516" TargetMode="External"/><Relationship Id="rId175" Type="http://schemas.openxmlformats.org/officeDocument/2006/relationships/hyperlink" Target="http://advance.lexis.com/api/document?collection=statutes-legislation&amp;id=urn:contentItem:5B62-N291-6X0H-04FW-00000-00&amp;context=1000516" TargetMode="External"/><Relationship Id="rId196" Type="http://schemas.openxmlformats.org/officeDocument/2006/relationships/hyperlink" Target="http://advance.lexis.com/api/document?collection=statutes-legislation&amp;id=urn:contentItem:5B62-N291-6X0H-04C1-00000-00&amp;context=1000516" TargetMode="External"/><Relationship Id="rId200" Type="http://schemas.openxmlformats.org/officeDocument/2006/relationships/hyperlink" Target="http://advance.lexis.com/api/document?collection=statutes-legislation&amp;id=urn:contentItem:5B62-N291-6X0H-04BN-00000-00&amp;context=1000516" TargetMode="External"/><Relationship Id="rId16" Type="http://schemas.openxmlformats.org/officeDocument/2006/relationships/header" Target="header5.xml"/><Relationship Id="rId221" Type="http://schemas.openxmlformats.org/officeDocument/2006/relationships/hyperlink" Target="http://advance.lexis.com/api/document?collection=cases&amp;id=urn:contentItem:4516-SJN0-0039-41SC-00000-00&amp;context=1000516" TargetMode="External"/><Relationship Id="rId37" Type="http://schemas.openxmlformats.org/officeDocument/2006/relationships/hyperlink" Target="http://advance.lexis.com/api/document?collection=statutes-legislation&amp;id=urn:contentItem:5HSV-P6R0-004F-D1HJ-00000-00&amp;context=1000516" TargetMode="External"/><Relationship Id="rId58" Type="http://schemas.openxmlformats.org/officeDocument/2006/relationships/hyperlink" Target="http://advance.lexis.com/api/document?collection=statutes-legislation&amp;id=urn:contentItem:5B62-N291-6X0H-04FW-00000-00&amp;context=1000516" TargetMode="External"/><Relationship Id="rId79" Type="http://schemas.openxmlformats.org/officeDocument/2006/relationships/hyperlink" Target="http://advance.lexis.com/api/document?collection=statutes-legislation&amp;id=urn:contentItem:5HSV-P6R0-004F-D1HJ-00000-00&amp;context=1000516" TargetMode="External"/><Relationship Id="rId102" Type="http://schemas.openxmlformats.org/officeDocument/2006/relationships/hyperlink" Target="http://advance.lexis.com/api/document?collection=statutes-legislation&amp;id=urn:contentItem:5HSV-P6R0-004F-D1KT-00000-00&amp;context=1000516" TargetMode="External"/><Relationship Id="rId123" Type="http://schemas.openxmlformats.org/officeDocument/2006/relationships/hyperlink" Target="http://advance.lexis.com/api/document?collection=statutes-legislation&amp;id=urn:contentItem:5HSV-P6R0-004F-D1DT-00000-00&amp;context=1000516" TargetMode="External"/><Relationship Id="rId144" Type="http://schemas.openxmlformats.org/officeDocument/2006/relationships/hyperlink" Target="http://advance.lexis.com/api/document?collection=statutes-legislation&amp;id=urn:contentItem:5HSV-P6R0-004F-D1KT-00000-00&amp;context=1000516" TargetMode="External"/><Relationship Id="rId90" Type="http://schemas.openxmlformats.org/officeDocument/2006/relationships/hyperlink" Target="http://advance.lexis.com/api/document?collection=cases&amp;id=urn:contentItem:3S4X-CBV0-003B-43SN-00000-00&amp;context=1000516" TargetMode="External"/><Relationship Id="rId165" Type="http://schemas.openxmlformats.org/officeDocument/2006/relationships/hyperlink" Target="http://advance.lexis.com/api/document?collection=statutes-legislation&amp;id=urn:contentItem:5HSV-P6R0-004F-D1DV-00000-00&amp;context=1000516" TargetMode="External"/><Relationship Id="rId186" Type="http://schemas.openxmlformats.org/officeDocument/2006/relationships/hyperlink" Target="http://advance.lexis.com/api/document?collection=cases&amp;id=urn:contentItem:4BXG-4J20-0039-405D-00000-00&amp;context=100051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exisnexis.com/en-us/terms/privacy-statement.page" TargetMode="External"/><Relationship Id="rId2" Type="http://schemas.openxmlformats.org/officeDocument/2006/relationships/hyperlink" Target="http://www.lexisnexis.com/en-us/about-us/about-us.page" TargetMode="External"/><Relationship Id="rId1" Type="http://schemas.openxmlformats.org/officeDocument/2006/relationships/image" Target="media/image2.jpeg"/><Relationship Id="rId6" Type="http://schemas.openxmlformats.org/officeDocument/2006/relationships/hyperlink" Target="http://www.lexisnexis.com/" TargetMode="External"/><Relationship Id="rId5" Type="http://schemas.openxmlformats.org/officeDocument/2006/relationships/hyperlink" Target="http://www.lexisnexis.com/terms/copyright.aspx" TargetMode="External"/><Relationship Id="rId4" Type="http://schemas.openxmlformats.org/officeDocument/2006/relationships/hyperlink" Target="http://www.lexisnexis.com/terms/general.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dvance.lexis.com/api/document?collection=cases&amp;id=urn:contentItem:3RXR-3J20-003D-C1K9-00000-00&amp;context=1000516" TargetMode="External"/><Relationship Id="rId13" Type="http://schemas.openxmlformats.org/officeDocument/2006/relationships/hyperlink" Target="http://advance.lexis.com/api/document?collection=cases&amp;id=urn:contentItem:3RXR-4SG0-003D-C0BP-00000-00&amp;context=1000516" TargetMode="External"/><Relationship Id="rId18" Type="http://schemas.openxmlformats.org/officeDocument/2006/relationships/hyperlink" Target="http://advance.lexis.com/api/document?collection=cases&amp;id=urn:contentItem:3S1X-M6M0-00B1-F3M4-00000-00&amp;context=1000516" TargetMode="External"/><Relationship Id="rId3" Type="http://schemas.openxmlformats.org/officeDocument/2006/relationships/hyperlink" Target="http://advance.lexis.com/api/document?collection=cases&amp;id=urn:contentItem:4TN6-JY00-TX4N-G10R-00000-00&amp;context=1000516" TargetMode="External"/><Relationship Id="rId21" Type="http://schemas.openxmlformats.org/officeDocument/2006/relationships/hyperlink" Target="http://advance.lexis.com/api/document?collection=statutes-legislation&amp;id=urn:contentItem:5B62-N271-6X0H-0527-00000-00&amp;context=1000516" TargetMode="External"/><Relationship Id="rId7" Type="http://schemas.openxmlformats.org/officeDocument/2006/relationships/hyperlink" Target="http://advance.lexis.com/api/document?collection=cases&amp;id=urn:contentItem:3RXR-3J20-003D-C1K9-00000-00&amp;context=1000516" TargetMode="External"/><Relationship Id="rId12" Type="http://schemas.openxmlformats.org/officeDocument/2006/relationships/hyperlink" Target="http://advance.lexis.com/api/document?collection=cases&amp;id=urn:contentItem:3RXR-4SG0-003D-C0BP-00000-00&amp;context=1000516" TargetMode="External"/><Relationship Id="rId17" Type="http://schemas.openxmlformats.org/officeDocument/2006/relationships/hyperlink" Target="http://advance.lexis.com/api/document?collection=statutes-legislation&amp;id=urn:contentItem:5HSV-P6R0-004F-D1J6-00000-00&amp;context=1000516" TargetMode="External"/><Relationship Id="rId2" Type="http://schemas.openxmlformats.org/officeDocument/2006/relationships/hyperlink" Target="http://advance.lexis.com/api/document?collection=cases&amp;id=urn:contentItem:4TN6-JY00-TX4N-G10R-00000-00&amp;context=1000516" TargetMode="External"/><Relationship Id="rId16" Type="http://schemas.openxmlformats.org/officeDocument/2006/relationships/hyperlink" Target="http://advance.lexis.com/api/document?collection=statutes-legislation&amp;id=urn:contentItem:5HSV-P6R0-004F-D1JJ-00000-00&amp;context=1000516" TargetMode="External"/><Relationship Id="rId20" Type="http://schemas.openxmlformats.org/officeDocument/2006/relationships/hyperlink" Target="http://advance.lexis.com/api/document?collection=statutes-legislation&amp;id=urn:contentItem:5B62-N291-6X0H-04FW-00000-00&amp;context=1000516" TargetMode="External"/><Relationship Id="rId1" Type="http://schemas.openxmlformats.org/officeDocument/2006/relationships/hyperlink" Target="http://advance.lexis.com/api/document?collection=statutes-legislation&amp;id=urn:contentItem:5HSV-P6R0-004F-D1KP-00000-00&amp;context=1000516" TargetMode="External"/><Relationship Id="rId6" Type="http://schemas.openxmlformats.org/officeDocument/2006/relationships/hyperlink" Target="http://advance.lexis.com/api/document?collection=statutes-legislation&amp;id=urn:contentItem:5HSV-P6R0-004F-D1KP-00000-00&amp;context=1000516" TargetMode="External"/><Relationship Id="rId11" Type="http://schemas.openxmlformats.org/officeDocument/2006/relationships/hyperlink" Target="http://advance.lexis.com/api/document?collection=cases&amp;id=urn:contentItem:4516-SJN0-0039-41SC-00000-00&amp;context=1000516" TargetMode="External"/><Relationship Id="rId24" Type="http://schemas.openxmlformats.org/officeDocument/2006/relationships/hyperlink" Target="http://advance.lexis.com/api/document?collection=statutes-legislation&amp;id=urn:contentItem:5B62-N291-6X0H-04BR-00000-00&amp;context=1000516" TargetMode="External"/><Relationship Id="rId5" Type="http://schemas.openxmlformats.org/officeDocument/2006/relationships/hyperlink" Target="http://advance.lexis.com/api/document?collection=statutes-legislation&amp;id=urn:contentItem:5HSV-P6R0-004F-D1JJ-00000-00&amp;context=1000516" TargetMode="External"/><Relationship Id="rId15" Type="http://schemas.openxmlformats.org/officeDocument/2006/relationships/hyperlink" Target="http://advance.lexis.com/api/document?collection=cases&amp;id=urn:contentItem:3S4X-GM90-008H-V47R-00000-00&amp;context=1000516" TargetMode="External"/><Relationship Id="rId23" Type="http://schemas.openxmlformats.org/officeDocument/2006/relationships/hyperlink" Target="http://advance.lexis.com/api/document?collection=statutes-legislation&amp;id=urn:contentItem:5B62-N291-6X0H-04FW-00000-00&amp;context=1000516" TargetMode="External"/><Relationship Id="rId10" Type="http://schemas.openxmlformats.org/officeDocument/2006/relationships/hyperlink" Target="http://advance.lexis.com/api/document?collection=cases&amp;id=urn:contentItem:4516-SJN0-0039-41SC-00000-00&amp;context=1000516" TargetMode="External"/><Relationship Id="rId19" Type="http://schemas.openxmlformats.org/officeDocument/2006/relationships/hyperlink" Target="http://advance.lexis.com/api/document?collection=cases&amp;id=urn:contentItem:3S1X-M6M0-00B1-F3M4-00000-00&amp;context=1000516" TargetMode="External"/><Relationship Id="rId4" Type="http://schemas.openxmlformats.org/officeDocument/2006/relationships/hyperlink" Target="http://advance.lexis.com/api/document?collection=statutes-legislation&amp;id=urn:contentItem:5HSV-P6R0-004F-D1J6-00000-00&amp;context=1000516" TargetMode="External"/><Relationship Id="rId9" Type="http://schemas.openxmlformats.org/officeDocument/2006/relationships/hyperlink" Target="http://advance.lexis.com/api/document?collection=statutes-legislation&amp;id=urn:contentItem:5HSV-P6R0-004F-D1J6-00000-00&amp;context=1000516" TargetMode="External"/><Relationship Id="rId14" Type="http://schemas.openxmlformats.org/officeDocument/2006/relationships/hyperlink" Target="http://advance.lexis.com/api/document?collection=cases&amp;id=urn:contentItem:3S4X-GM90-008H-V47R-00000-00&amp;context=1000516" TargetMode="External"/><Relationship Id="rId22" Type="http://schemas.openxmlformats.org/officeDocument/2006/relationships/hyperlink" Target="http://advance.lexis.com/api/document?collection=statutes-legislation&amp;id=urn:contentItem:5B62-N281-6X0H-044C-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9950</Words>
  <Characters>56721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Shapiro</dc:creator>
  <cp:lastModifiedBy>Brian Shapiro</cp:lastModifiedBy>
  <cp:revision>2</cp:revision>
  <dcterms:created xsi:type="dcterms:W3CDTF">2016-03-07T18:35:00Z</dcterms:created>
  <dcterms:modified xsi:type="dcterms:W3CDTF">2016-03-07T18:35:00Z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2</vt:i4>
  </property>
  <property fmtid="{D5CDD505-2E9C-101B-9397-08002B2CF9AE}" pid="3" name="LADocumentIDurn:contentItem:51V0-5CN1-652N-5003-00000-00">
    <vt:lpwstr>Doc::/shared/document|contextualFeaturePermID::1000516</vt:lpwstr>
  </property>
</Properties>
</file>